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A1" w:rsidRPr="00A572E1" w:rsidRDefault="00B20BA1" w:rsidP="00B20BA1">
      <w:pPr>
        <w:jc w:val="center"/>
        <w:rPr>
          <w:rFonts w:ascii="標楷體" w:eastAsia="標楷體" w:hAnsi="標楷體"/>
          <w:b/>
          <w:color w:val="000000"/>
          <w:sz w:val="28"/>
          <w:szCs w:val="28"/>
        </w:rPr>
      </w:pPr>
      <w:r w:rsidRPr="00A572E1">
        <w:rPr>
          <w:rFonts w:ascii="標楷體" w:eastAsia="標楷體" w:hAnsi="標楷體" w:hint="eastAsia"/>
          <w:b/>
          <w:color w:val="000000"/>
          <w:sz w:val="28"/>
          <w:szCs w:val="28"/>
        </w:rPr>
        <w:t>財團法人東海大學附屬高級中等學校中學部考試規則</w:t>
      </w:r>
    </w:p>
    <w:p w:rsidR="00B20BA1" w:rsidRPr="00506FBF" w:rsidRDefault="00B20BA1" w:rsidP="00B20BA1">
      <w:pPr>
        <w:spacing w:line="0" w:lineRule="atLeast"/>
        <w:jc w:val="right"/>
        <w:rPr>
          <w:rFonts w:ascii="標楷體" w:eastAsia="標楷體" w:hAnsi="標楷體"/>
          <w:color w:val="000000"/>
          <w:sz w:val="18"/>
          <w:szCs w:val="28"/>
        </w:rPr>
      </w:pPr>
      <w:r w:rsidRPr="00506FBF">
        <w:rPr>
          <w:rFonts w:ascii="標楷體" w:eastAsia="標楷體" w:hAnsi="標楷體" w:hint="eastAsia"/>
          <w:color w:val="000000"/>
          <w:sz w:val="18"/>
          <w:szCs w:val="28"/>
        </w:rPr>
        <w:t>中華民國10</w:t>
      </w:r>
      <w:r>
        <w:rPr>
          <w:rFonts w:ascii="標楷體" w:eastAsia="標楷體" w:hAnsi="標楷體"/>
          <w:color w:val="000000"/>
          <w:sz w:val="18"/>
          <w:szCs w:val="28"/>
        </w:rPr>
        <w:t>3</w:t>
      </w:r>
      <w:r w:rsidRPr="00506FBF">
        <w:rPr>
          <w:rFonts w:ascii="標楷體" w:eastAsia="標楷體" w:hAnsi="標楷體" w:hint="eastAsia"/>
          <w:color w:val="000000"/>
          <w:sz w:val="18"/>
          <w:szCs w:val="28"/>
        </w:rPr>
        <w:t>年</w:t>
      </w:r>
      <w:r>
        <w:rPr>
          <w:rFonts w:ascii="標楷體" w:eastAsia="標楷體" w:hAnsi="標楷體"/>
          <w:color w:val="000000"/>
          <w:sz w:val="18"/>
          <w:szCs w:val="28"/>
        </w:rPr>
        <w:t>6</w:t>
      </w:r>
      <w:r w:rsidRPr="00506FBF">
        <w:rPr>
          <w:rFonts w:ascii="標楷體" w:eastAsia="標楷體" w:hAnsi="標楷體" w:hint="eastAsia"/>
          <w:color w:val="000000"/>
          <w:sz w:val="18"/>
          <w:szCs w:val="28"/>
        </w:rPr>
        <w:t>月</w:t>
      </w:r>
      <w:r>
        <w:rPr>
          <w:rFonts w:ascii="標楷體" w:eastAsia="標楷體" w:hAnsi="標楷體" w:hint="eastAsia"/>
          <w:color w:val="000000"/>
          <w:sz w:val="18"/>
          <w:szCs w:val="28"/>
        </w:rPr>
        <w:t>2</w:t>
      </w:r>
      <w:r>
        <w:rPr>
          <w:rFonts w:ascii="標楷體" w:eastAsia="標楷體" w:hAnsi="標楷體"/>
          <w:color w:val="000000"/>
          <w:sz w:val="18"/>
          <w:szCs w:val="28"/>
        </w:rPr>
        <w:t>7</w:t>
      </w:r>
      <w:r w:rsidRPr="00506FBF">
        <w:rPr>
          <w:rFonts w:ascii="標楷體" w:eastAsia="標楷體" w:hAnsi="標楷體" w:hint="eastAsia"/>
          <w:color w:val="000000"/>
          <w:sz w:val="18"/>
          <w:szCs w:val="28"/>
        </w:rPr>
        <w:t>日</w:t>
      </w:r>
      <w:r>
        <w:rPr>
          <w:rFonts w:ascii="標楷體" w:eastAsia="標楷體" w:hAnsi="標楷體" w:hint="eastAsia"/>
          <w:color w:val="000000"/>
          <w:sz w:val="18"/>
          <w:szCs w:val="28"/>
        </w:rPr>
        <w:t>行政會議</w:t>
      </w:r>
      <w:r w:rsidRPr="00506FBF">
        <w:rPr>
          <w:rFonts w:ascii="標楷體" w:eastAsia="標楷體" w:hAnsi="標楷體" w:hint="eastAsia"/>
          <w:color w:val="000000"/>
          <w:sz w:val="18"/>
          <w:szCs w:val="28"/>
        </w:rPr>
        <w:t>通過</w:t>
      </w:r>
    </w:p>
    <w:p w:rsidR="00B20BA1" w:rsidRPr="00506FBF" w:rsidRDefault="00B20BA1" w:rsidP="00B20BA1">
      <w:pPr>
        <w:spacing w:line="0" w:lineRule="atLeast"/>
        <w:jc w:val="right"/>
        <w:rPr>
          <w:rFonts w:ascii="標楷體" w:eastAsia="標楷體" w:hAnsi="標楷體"/>
          <w:color w:val="000000"/>
          <w:sz w:val="18"/>
          <w:szCs w:val="28"/>
        </w:rPr>
      </w:pPr>
      <w:r w:rsidRPr="00506FBF">
        <w:rPr>
          <w:rFonts w:ascii="標楷體" w:eastAsia="標楷體" w:hAnsi="標楷體" w:hint="eastAsia"/>
          <w:color w:val="000000"/>
          <w:sz w:val="18"/>
          <w:szCs w:val="28"/>
        </w:rPr>
        <w:t>中華民國10</w:t>
      </w:r>
      <w:r>
        <w:rPr>
          <w:rFonts w:ascii="標楷體" w:eastAsia="標楷體" w:hAnsi="標楷體"/>
          <w:color w:val="000000"/>
          <w:sz w:val="18"/>
          <w:szCs w:val="28"/>
        </w:rPr>
        <w:t>6</w:t>
      </w:r>
      <w:r w:rsidRPr="00506FBF">
        <w:rPr>
          <w:rFonts w:ascii="標楷體" w:eastAsia="標楷體" w:hAnsi="標楷體" w:hint="eastAsia"/>
          <w:color w:val="000000"/>
          <w:sz w:val="18"/>
          <w:szCs w:val="28"/>
        </w:rPr>
        <w:t>年</w:t>
      </w:r>
      <w:r>
        <w:rPr>
          <w:rFonts w:ascii="標楷體" w:eastAsia="標楷體" w:hAnsi="標楷體"/>
          <w:color w:val="000000"/>
          <w:sz w:val="18"/>
          <w:szCs w:val="28"/>
        </w:rPr>
        <w:t>6</w:t>
      </w:r>
      <w:r w:rsidRPr="00506FBF">
        <w:rPr>
          <w:rFonts w:ascii="標楷體" w:eastAsia="標楷體" w:hAnsi="標楷體" w:hint="eastAsia"/>
          <w:color w:val="000000"/>
          <w:sz w:val="18"/>
          <w:szCs w:val="28"/>
        </w:rPr>
        <w:t>月</w:t>
      </w:r>
      <w:r>
        <w:rPr>
          <w:rFonts w:ascii="標楷體" w:eastAsia="標楷體" w:hAnsi="標楷體"/>
          <w:color w:val="000000"/>
          <w:sz w:val="18"/>
          <w:szCs w:val="28"/>
        </w:rPr>
        <w:t>12</w:t>
      </w:r>
      <w:r w:rsidRPr="00506FBF">
        <w:rPr>
          <w:rFonts w:ascii="標楷體" w:eastAsia="標楷體" w:hAnsi="標楷體" w:hint="eastAsia"/>
          <w:color w:val="000000"/>
          <w:sz w:val="18"/>
          <w:szCs w:val="28"/>
        </w:rPr>
        <w:t>日</w:t>
      </w:r>
      <w:r>
        <w:rPr>
          <w:rFonts w:ascii="標楷體" w:eastAsia="標楷體" w:hAnsi="標楷體" w:hint="eastAsia"/>
          <w:color w:val="000000"/>
          <w:sz w:val="18"/>
          <w:szCs w:val="28"/>
        </w:rPr>
        <w:t>行政會議</w:t>
      </w:r>
      <w:r w:rsidRPr="00506FBF">
        <w:rPr>
          <w:rFonts w:ascii="標楷體" w:eastAsia="標楷體" w:hAnsi="標楷體" w:hint="eastAsia"/>
          <w:color w:val="000000"/>
          <w:sz w:val="18"/>
          <w:szCs w:val="28"/>
        </w:rPr>
        <w:t>修正通過</w:t>
      </w:r>
    </w:p>
    <w:p w:rsidR="00B20BA1" w:rsidRDefault="00B20BA1" w:rsidP="00B20BA1">
      <w:pPr>
        <w:spacing w:line="0" w:lineRule="atLeast"/>
        <w:jc w:val="right"/>
        <w:rPr>
          <w:rFonts w:ascii="標楷體" w:eastAsia="標楷體" w:hAnsi="標楷體"/>
          <w:color w:val="000000"/>
          <w:sz w:val="18"/>
          <w:szCs w:val="28"/>
        </w:rPr>
      </w:pPr>
      <w:r w:rsidRPr="00506FBF">
        <w:rPr>
          <w:rFonts w:ascii="標楷體" w:eastAsia="標楷體" w:hAnsi="標楷體" w:hint="eastAsia"/>
          <w:color w:val="000000"/>
          <w:sz w:val="18"/>
          <w:szCs w:val="28"/>
        </w:rPr>
        <w:t>中華民國1</w:t>
      </w:r>
      <w:r>
        <w:rPr>
          <w:rFonts w:ascii="標楷體" w:eastAsia="標楷體" w:hAnsi="標楷體"/>
          <w:color w:val="000000"/>
          <w:sz w:val="18"/>
          <w:szCs w:val="28"/>
        </w:rPr>
        <w:t>06</w:t>
      </w:r>
      <w:r w:rsidRPr="00506FBF">
        <w:rPr>
          <w:rFonts w:ascii="標楷體" w:eastAsia="標楷體" w:hAnsi="標楷體" w:hint="eastAsia"/>
          <w:color w:val="000000"/>
          <w:sz w:val="18"/>
          <w:szCs w:val="28"/>
        </w:rPr>
        <w:t>年</w:t>
      </w:r>
      <w:r>
        <w:rPr>
          <w:rFonts w:ascii="標楷體" w:eastAsia="標楷體" w:hAnsi="標楷體"/>
          <w:color w:val="000000"/>
          <w:sz w:val="18"/>
          <w:szCs w:val="28"/>
        </w:rPr>
        <w:t>6</w:t>
      </w:r>
      <w:r w:rsidRPr="00506FBF">
        <w:rPr>
          <w:rFonts w:ascii="標楷體" w:eastAsia="標楷體" w:hAnsi="標楷體" w:hint="eastAsia"/>
          <w:color w:val="000000"/>
          <w:sz w:val="18"/>
          <w:szCs w:val="28"/>
        </w:rPr>
        <w:t>月</w:t>
      </w:r>
      <w:r>
        <w:rPr>
          <w:rFonts w:ascii="標楷體" w:eastAsia="標楷體" w:hAnsi="標楷體"/>
          <w:color w:val="000000"/>
          <w:sz w:val="18"/>
          <w:szCs w:val="28"/>
        </w:rPr>
        <w:t>26</w:t>
      </w:r>
      <w:r>
        <w:rPr>
          <w:rFonts w:ascii="標楷體" w:eastAsia="標楷體" w:hAnsi="標楷體" w:hint="eastAsia"/>
          <w:color w:val="000000"/>
          <w:sz w:val="18"/>
          <w:szCs w:val="28"/>
        </w:rPr>
        <w:t>日校務會議</w:t>
      </w:r>
      <w:r w:rsidRPr="00506FBF">
        <w:rPr>
          <w:rFonts w:ascii="標楷體" w:eastAsia="標楷體" w:hAnsi="標楷體" w:hint="eastAsia"/>
          <w:color w:val="000000"/>
          <w:sz w:val="18"/>
          <w:szCs w:val="28"/>
        </w:rPr>
        <w:t>通過</w:t>
      </w:r>
    </w:p>
    <w:p w:rsidR="00B20BA1" w:rsidRPr="00A572E1" w:rsidRDefault="00B20BA1" w:rsidP="00B20BA1">
      <w:pPr>
        <w:spacing w:line="0" w:lineRule="atLeast"/>
        <w:jc w:val="right"/>
        <w:rPr>
          <w:rFonts w:ascii="標楷體" w:eastAsia="標楷體" w:hAnsi="標楷體"/>
          <w:color w:val="000000"/>
          <w:sz w:val="18"/>
          <w:szCs w:val="28"/>
        </w:rPr>
      </w:pPr>
      <w:r w:rsidRPr="00506FBF">
        <w:rPr>
          <w:rFonts w:ascii="標楷體" w:eastAsia="標楷體" w:hAnsi="標楷體" w:hint="eastAsia"/>
          <w:color w:val="000000"/>
          <w:sz w:val="18"/>
          <w:szCs w:val="28"/>
        </w:rPr>
        <w:t>中華民國</w:t>
      </w:r>
      <w:r w:rsidRPr="00A572E1">
        <w:rPr>
          <w:rFonts w:ascii="標楷體" w:eastAsia="標楷體" w:hAnsi="標楷體" w:hint="eastAsia"/>
          <w:color w:val="000000"/>
          <w:sz w:val="18"/>
          <w:szCs w:val="28"/>
        </w:rPr>
        <w:t>108</w:t>
      </w:r>
      <w:r w:rsidRPr="00506FBF">
        <w:rPr>
          <w:rFonts w:ascii="標楷體" w:eastAsia="標楷體" w:hAnsi="標楷體" w:hint="eastAsia"/>
          <w:color w:val="000000"/>
          <w:sz w:val="18"/>
          <w:szCs w:val="28"/>
        </w:rPr>
        <w:t>年</w:t>
      </w:r>
      <w:r w:rsidRPr="00A572E1">
        <w:rPr>
          <w:rFonts w:ascii="標楷體" w:eastAsia="標楷體" w:hAnsi="標楷體" w:hint="eastAsia"/>
          <w:color w:val="000000"/>
          <w:sz w:val="18"/>
          <w:szCs w:val="28"/>
        </w:rPr>
        <w:t>05</w:t>
      </w:r>
      <w:r w:rsidRPr="00506FBF">
        <w:rPr>
          <w:rFonts w:ascii="標楷體" w:eastAsia="標楷體" w:hAnsi="標楷體" w:hint="eastAsia"/>
          <w:color w:val="000000"/>
          <w:sz w:val="18"/>
          <w:szCs w:val="28"/>
        </w:rPr>
        <w:t>月</w:t>
      </w:r>
      <w:r w:rsidRPr="00A572E1">
        <w:rPr>
          <w:rFonts w:ascii="標楷體" w:eastAsia="標楷體" w:hAnsi="標楷體" w:hint="eastAsia"/>
          <w:color w:val="000000"/>
          <w:sz w:val="18"/>
          <w:szCs w:val="28"/>
        </w:rPr>
        <w:t>28</w:t>
      </w:r>
      <w:r>
        <w:rPr>
          <w:rFonts w:ascii="標楷體" w:eastAsia="標楷體" w:hAnsi="標楷體" w:hint="eastAsia"/>
          <w:color w:val="000000"/>
          <w:sz w:val="18"/>
          <w:szCs w:val="28"/>
        </w:rPr>
        <w:t>日</w:t>
      </w:r>
      <w:r w:rsidRPr="00A572E1">
        <w:rPr>
          <w:rFonts w:ascii="標楷體" w:eastAsia="標楷體" w:hAnsi="標楷體" w:hint="eastAsia"/>
          <w:color w:val="000000"/>
          <w:sz w:val="18"/>
          <w:szCs w:val="28"/>
        </w:rPr>
        <w:t>行政會議通過</w:t>
      </w:r>
    </w:p>
    <w:p w:rsidR="00B20BA1" w:rsidRDefault="00B20BA1" w:rsidP="00B20BA1">
      <w:pPr>
        <w:spacing w:line="0" w:lineRule="atLeast"/>
        <w:jc w:val="right"/>
        <w:rPr>
          <w:rFonts w:ascii="標楷體" w:eastAsia="標楷體" w:hAnsi="標楷體"/>
          <w:color w:val="000000"/>
          <w:sz w:val="18"/>
          <w:szCs w:val="28"/>
        </w:rPr>
      </w:pPr>
      <w:r w:rsidRPr="00506FBF">
        <w:rPr>
          <w:rFonts w:ascii="標楷體" w:eastAsia="標楷體" w:hAnsi="標楷體" w:hint="eastAsia"/>
          <w:color w:val="000000"/>
          <w:sz w:val="18"/>
          <w:szCs w:val="28"/>
        </w:rPr>
        <w:t>中華民國</w:t>
      </w:r>
      <w:r w:rsidRPr="00A572E1">
        <w:rPr>
          <w:rFonts w:ascii="標楷體" w:eastAsia="標楷體" w:hAnsi="標楷體" w:hint="eastAsia"/>
          <w:color w:val="000000"/>
          <w:sz w:val="18"/>
          <w:szCs w:val="28"/>
        </w:rPr>
        <w:t>108</w:t>
      </w:r>
      <w:r w:rsidRPr="00506FBF">
        <w:rPr>
          <w:rFonts w:ascii="標楷體" w:eastAsia="標楷體" w:hAnsi="標楷體" w:hint="eastAsia"/>
          <w:color w:val="000000"/>
          <w:sz w:val="18"/>
          <w:szCs w:val="28"/>
        </w:rPr>
        <w:t>年</w:t>
      </w:r>
      <w:r w:rsidRPr="00A572E1">
        <w:rPr>
          <w:rFonts w:ascii="標楷體" w:eastAsia="標楷體" w:hAnsi="標楷體" w:hint="eastAsia"/>
          <w:color w:val="000000"/>
          <w:sz w:val="18"/>
          <w:szCs w:val="28"/>
        </w:rPr>
        <w:t>06</w:t>
      </w:r>
      <w:r w:rsidRPr="00506FBF">
        <w:rPr>
          <w:rFonts w:ascii="標楷體" w:eastAsia="標楷體" w:hAnsi="標楷體" w:hint="eastAsia"/>
          <w:color w:val="000000"/>
          <w:sz w:val="18"/>
          <w:szCs w:val="28"/>
        </w:rPr>
        <w:t>月</w:t>
      </w:r>
      <w:r w:rsidRPr="00A572E1">
        <w:rPr>
          <w:rFonts w:ascii="標楷體" w:eastAsia="標楷體" w:hAnsi="標楷體" w:hint="eastAsia"/>
          <w:color w:val="000000"/>
          <w:sz w:val="18"/>
          <w:szCs w:val="28"/>
        </w:rPr>
        <w:t>25</w:t>
      </w:r>
      <w:r>
        <w:rPr>
          <w:rFonts w:ascii="標楷體" w:eastAsia="標楷體" w:hAnsi="標楷體" w:hint="eastAsia"/>
          <w:color w:val="000000"/>
          <w:sz w:val="18"/>
          <w:szCs w:val="28"/>
        </w:rPr>
        <w:t>日</w:t>
      </w:r>
      <w:r w:rsidRPr="00A572E1">
        <w:rPr>
          <w:rFonts w:ascii="標楷體" w:eastAsia="標楷體" w:hAnsi="標楷體" w:hint="eastAsia"/>
          <w:color w:val="000000"/>
          <w:sz w:val="18"/>
          <w:szCs w:val="28"/>
        </w:rPr>
        <w:t>校務會議修正通過</w:t>
      </w:r>
    </w:p>
    <w:p w:rsidR="00B20BA1" w:rsidRPr="00506FBF" w:rsidRDefault="00B20BA1" w:rsidP="00B20BA1">
      <w:pPr>
        <w:spacing w:line="0" w:lineRule="atLeast"/>
        <w:jc w:val="right"/>
        <w:rPr>
          <w:rFonts w:ascii="標楷體" w:eastAsia="標楷體" w:hAnsi="標楷體"/>
          <w:color w:val="000000"/>
          <w:sz w:val="18"/>
          <w:szCs w:val="28"/>
        </w:rPr>
      </w:pPr>
      <w:r w:rsidRPr="00506FBF">
        <w:rPr>
          <w:rFonts w:ascii="標楷體" w:eastAsia="標楷體" w:hAnsi="標楷體" w:hint="eastAsia"/>
          <w:color w:val="000000"/>
          <w:sz w:val="18"/>
          <w:szCs w:val="28"/>
        </w:rPr>
        <w:t>中華民國1</w:t>
      </w:r>
      <w:r w:rsidRPr="00506FBF">
        <w:rPr>
          <w:rFonts w:ascii="標楷體" w:eastAsia="標楷體" w:hAnsi="標楷體"/>
          <w:color w:val="000000"/>
          <w:sz w:val="18"/>
          <w:szCs w:val="28"/>
        </w:rPr>
        <w:t>14</w:t>
      </w:r>
      <w:r w:rsidRPr="00506FBF">
        <w:rPr>
          <w:rFonts w:ascii="標楷體" w:eastAsia="標楷體" w:hAnsi="標楷體" w:hint="eastAsia"/>
          <w:color w:val="000000"/>
          <w:sz w:val="18"/>
          <w:szCs w:val="28"/>
        </w:rPr>
        <w:t>年</w:t>
      </w:r>
      <w:r>
        <w:rPr>
          <w:rFonts w:ascii="標楷體" w:eastAsia="標楷體" w:hAnsi="標楷體"/>
          <w:color w:val="000000"/>
          <w:sz w:val="18"/>
          <w:szCs w:val="28"/>
        </w:rPr>
        <w:t>6</w:t>
      </w:r>
      <w:r w:rsidRPr="00506FBF">
        <w:rPr>
          <w:rFonts w:ascii="標楷體" w:eastAsia="標楷體" w:hAnsi="標楷體" w:hint="eastAsia"/>
          <w:color w:val="000000"/>
          <w:sz w:val="18"/>
          <w:szCs w:val="28"/>
        </w:rPr>
        <w:t>月</w:t>
      </w:r>
      <w:r>
        <w:rPr>
          <w:rFonts w:ascii="標楷體" w:eastAsia="標楷體" w:hAnsi="標楷體"/>
          <w:color w:val="000000"/>
          <w:sz w:val="18"/>
          <w:szCs w:val="28"/>
        </w:rPr>
        <w:t>17</w:t>
      </w:r>
      <w:r w:rsidRPr="00506FBF">
        <w:rPr>
          <w:rFonts w:ascii="標楷體" w:eastAsia="標楷體" w:hAnsi="標楷體" w:hint="eastAsia"/>
          <w:color w:val="000000"/>
          <w:sz w:val="18"/>
          <w:szCs w:val="28"/>
        </w:rPr>
        <w:t>日校務會議修正</w:t>
      </w:r>
      <w:r>
        <w:rPr>
          <w:rFonts w:ascii="標楷體" w:eastAsia="標楷體" w:hAnsi="標楷體" w:hint="eastAsia"/>
          <w:color w:val="000000"/>
          <w:sz w:val="18"/>
          <w:szCs w:val="28"/>
        </w:rPr>
        <w:t>通過</w:t>
      </w:r>
    </w:p>
    <w:p w:rsidR="00B20BA1" w:rsidRPr="00506FBF" w:rsidRDefault="00B20BA1" w:rsidP="00B20BA1">
      <w:pPr>
        <w:spacing w:line="0" w:lineRule="atLeast"/>
        <w:jc w:val="right"/>
        <w:rPr>
          <w:rFonts w:ascii="標楷體" w:eastAsia="標楷體" w:hAnsi="標楷體"/>
          <w:color w:val="000000"/>
          <w:sz w:val="18"/>
          <w:szCs w:val="28"/>
        </w:rPr>
      </w:pPr>
    </w:p>
    <w:p w:rsidR="00B20BA1" w:rsidRPr="00A572E1" w:rsidRDefault="00B20BA1" w:rsidP="00B20BA1">
      <w:pPr>
        <w:rPr>
          <w:rFonts w:ascii="標楷體" w:eastAsia="標楷體" w:hAnsi="標楷體"/>
          <w:color w:val="000000"/>
        </w:rPr>
      </w:pPr>
      <w:r w:rsidRPr="00A572E1">
        <w:rPr>
          <w:rFonts w:ascii="標楷體" w:eastAsia="標楷體" w:hAnsi="標楷體" w:hint="eastAsia"/>
          <w:color w:val="000000"/>
        </w:rPr>
        <w:t>本校學生各項</w:t>
      </w:r>
      <w:proofErr w:type="gramStart"/>
      <w:r w:rsidRPr="00A572E1">
        <w:rPr>
          <w:rFonts w:ascii="標楷體" w:eastAsia="標楷體" w:hAnsi="標楷體" w:hint="eastAsia"/>
          <w:color w:val="000000"/>
        </w:rPr>
        <w:t>考試悉</w:t>
      </w:r>
      <w:proofErr w:type="gramEnd"/>
      <w:r w:rsidRPr="00A572E1">
        <w:rPr>
          <w:rFonts w:ascii="標楷體" w:eastAsia="標楷體" w:hAnsi="標楷體" w:hint="eastAsia"/>
          <w:color w:val="000000"/>
        </w:rPr>
        <w:t>依本規則之規定辦理。</w:t>
      </w:r>
    </w:p>
    <w:p w:rsidR="00B20BA1" w:rsidRPr="00A572E1" w:rsidRDefault="00B20BA1" w:rsidP="00B20BA1">
      <w:pPr>
        <w:numPr>
          <w:ilvl w:val="0"/>
          <w:numId w:val="1"/>
        </w:numPr>
        <w:rPr>
          <w:rFonts w:ascii="標楷體" w:eastAsia="標楷體" w:hAnsi="標楷體"/>
          <w:color w:val="000000"/>
        </w:rPr>
      </w:pPr>
      <w:r w:rsidRPr="00A572E1">
        <w:rPr>
          <w:rFonts w:ascii="標楷體" w:eastAsia="標楷體" w:hAnsi="標楷體" w:hint="eastAsia"/>
          <w:color w:val="000000"/>
        </w:rPr>
        <w:t>每節</w:t>
      </w:r>
      <w:proofErr w:type="gramStart"/>
      <w:r w:rsidRPr="00A572E1">
        <w:rPr>
          <w:rFonts w:ascii="標楷體" w:eastAsia="標楷體" w:hAnsi="標楷體" w:hint="eastAsia"/>
          <w:color w:val="000000"/>
        </w:rPr>
        <w:t>考試均須準時</w:t>
      </w:r>
      <w:proofErr w:type="gramEnd"/>
      <w:r w:rsidRPr="00A572E1">
        <w:rPr>
          <w:rFonts w:ascii="標楷體" w:eastAsia="標楷體" w:hAnsi="標楷體" w:hint="eastAsia"/>
          <w:color w:val="000000"/>
        </w:rPr>
        <w:t>到場，凡遲到二十分鐘以上者不得入場（因不可抗拒之突發狀況外），不得提早繳卷出場。</w:t>
      </w:r>
    </w:p>
    <w:p w:rsidR="00B20BA1" w:rsidRPr="00A572E1" w:rsidRDefault="00B20BA1" w:rsidP="00B20BA1">
      <w:pPr>
        <w:numPr>
          <w:ilvl w:val="0"/>
          <w:numId w:val="1"/>
        </w:numPr>
        <w:rPr>
          <w:rFonts w:ascii="標楷體" w:eastAsia="標楷體" w:hAnsi="標楷體"/>
          <w:color w:val="000000"/>
        </w:rPr>
      </w:pPr>
      <w:r w:rsidRPr="00A572E1">
        <w:rPr>
          <w:rFonts w:ascii="標楷體" w:eastAsia="標楷體" w:hAnsi="標楷體" w:hint="eastAsia"/>
          <w:color w:val="000000"/>
        </w:rPr>
        <w:t>進場後按規定之座位入座，不得擅自對調。</w:t>
      </w:r>
    </w:p>
    <w:p w:rsidR="00B20BA1" w:rsidRPr="00A572E1" w:rsidRDefault="00B20BA1" w:rsidP="00B20BA1">
      <w:pPr>
        <w:numPr>
          <w:ilvl w:val="0"/>
          <w:numId w:val="1"/>
        </w:numPr>
        <w:rPr>
          <w:rFonts w:ascii="標楷體" w:eastAsia="標楷體" w:hAnsi="標楷體"/>
          <w:color w:val="000000"/>
        </w:rPr>
      </w:pPr>
      <w:r w:rsidRPr="00A572E1">
        <w:rPr>
          <w:rFonts w:ascii="標楷體" w:eastAsia="標楷體" w:hAnsi="標楷體" w:hint="eastAsia"/>
          <w:color w:val="000000"/>
        </w:rPr>
        <w:t>考試時除應用文具外，桌面及桌內不得放置書籍紙張，具有計算、通訊、記憶等功能或其他有礙試場安寧、考試公平之各類器材。</w:t>
      </w:r>
      <w:proofErr w:type="gramStart"/>
      <w:r w:rsidRPr="00A572E1">
        <w:rPr>
          <w:rFonts w:ascii="標楷體" w:eastAsia="標楷體" w:hAnsi="標楷體" w:hint="eastAsia"/>
          <w:color w:val="000000"/>
        </w:rPr>
        <w:t>（</w:t>
      </w:r>
      <w:proofErr w:type="gramEnd"/>
      <w:r w:rsidRPr="00A572E1">
        <w:rPr>
          <w:rFonts w:ascii="標楷體" w:eastAsia="標楷體" w:hAnsi="標楷體" w:hint="eastAsia"/>
          <w:color w:val="000000"/>
        </w:rPr>
        <w:t>如：行動電話、電子計算機等</w:t>
      </w:r>
      <w:proofErr w:type="gramStart"/>
      <w:r w:rsidRPr="00A572E1">
        <w:rPr>
          <w:rFonts w:ascii="標楷體" w:eastAsia="標楷體" w:hAnsi="標楷體" w:hint="eastAsia"/>
          <w:color w:val="000000"/>
        </w:rPr>
        <w:t>）</w:t>
      </w:r>
      <w:proofErr w:type="gramEnd"/>
    </w:p>
    <w:p w:rsidR="00B20BA1" w:rsidRPr="00A572E1" w:rsidRDefault="00B20BA1" w:rsidP="00B20BA1">
      <w:pPr>
        <w:numPr>
          <w:ilvl w:val="0"/>
          <w:numId w:val="1"/>
        </w:numPr>
        <w:rPr>
          <w:rFonts w:ascii="標楷體" w:eastAsia="標楷體" w:hAnsi="標楷體"/>
          <w:color w:val="000000"/>
        </w:rPr>
      </w:pPr>
      <w:r w:rsidRPr="00A572E1">
        <w:rPr>
          <w:rFonts w:ascii="標楷體" w:eastAsia="標楷體" w:hAnsi="標楷體" w:hint="eastAsia"/>
          <w:color w:val="000000"/>
        </w:rPr>
        <w:t>補考時應攜帶有照片之證明文件入場應試。</w:t>
      </w:r>
    </w:p>
    <w:p w:rsidR="00B20BA1" w:rsidRPr="00A572E1" w:rsidRDefault="00B20BA1" w:rsidP="00B20BA1">
      <w:pPr>
        <w:numPr>
          <w:ilvl w:val="0"/>
          <w:numId w:val="1"/>
        </w:numPr>
        <w:rPr>
          <w:rFonts w:ascii="標楷體" w:eastAsia="標楷體" w:hAnsi="標楷體"/>
          <w:color w:val="000000"/>
        </w:rPr>
      </w:pPr>
      <w:r w:rsidRPr="00A572E1">
        <w:rPr>
          <w:rFonts w:ascii="標楷體" w:eastAsia="標楷體" w:hAnsi="標楷體" w:hint="eastAsia"/>
          <w:color w:val="000000"/>
        </w:rPr>
        <w:t>考試時應先將試卷上</w:t>
      </w:r>
      <w:proofErr w:type="gramStart"/>
      <w:r w:rsidRPr="00A572E1">
        <w:rPr>
          <w:rFonts w:ascii="標楷體" w:eastAsia="標楷體" w:hAnsi="標楷體" w:hint="eastAsia"/>
          <w:color w:val="000000"/>
        </w:rPr>
        <w:t>之年級</w:t>
      </w:r>
      <w:proofErr w:type="gramEnd"/>
      <w:r w:rsidRPr="00A572E1">
        <w:rPr>
          <w:rFonts w:ascii="標楷體" w:eastAsia="標楷體" w:hAnsi="標楷體" w:hint="eastAsia"/>
          <w:color w:val="000000"/>
        </w:rPr>
        <w:t>、姓名、</w:t>
      </w:r>
      <w:proofErr w:type="gramStart"/>
      <w:r w:rsidRPr="00A572E1">
        <w:rPr>
          <w:rFonts w:ascii="標楷體" w:eastAsia="標楷體" w:hAnsi="標楷體" w:hint="eastAsia"/>
          <w:color w:val="000000"/>
        </w:rPr>
        <w:t>座號填好</w:t>
      </w:r>
      <w:proofErr w:type="gramEnd"/>
      <w:r w:rsidRPr="00A572E1">
        <w:rPr>
          <w:rFonts w:ascii="標楷體" w:eastAsia="標楷體" w:hAnsi="標楷體" w:hint="eastAsia"/>
          <w:color w:val="000000"/>
        </w:rPr>
        <w:t>，然後答卷。</w:t>
      </w:r>
    </w:p>
    <w:p w:rsidR="00B20BA1" w:rsidRPr="00A572E1" w:rsidRDefault="00B20BA1" w:rsidP="00B20BA1">
      <w:pPr>
        <w:numPr>
          <w:ilvl w:val="0"/>
          <w:numId w:val="1"/>
        </w:numPr>
        <w:rPr>
          <w:rFonts w:ascii="標楷體" w:eastAsia="標楷體" w:hAnsi="標楷體"/>
          <w:color w:val="000000"/>
        </w:rPr>
      </w:pPr>
      <w:r w:rsidRPr="00A572E1">
        <w:rPr>
          <w:rFonts w:ascii="標楷體" w:eastAsia="標楷體" w:hAnsi="標楷體" w:hint="eastAsia"/>
          <w:color w:val="000000"/>
        </w:rPr>
        <w:t>考試時應依規定時間繳卷，逾時則依據「財團法人東海大學附屬高級中等學校中學部考試違反試場規則處理方式一覽表」處理。</w:t>
      </w:r>
    </w:p>
    <w:p w:rsidR="00B20BA1" w:rsidRPr="00A572E1" w:rsidRDefault="00B20BA1" w:rsidP="00B20BA1">
      <w:pPr>
        <w:numPr>
          <w:ilvl w:val="0"/>
          <w:numId w:val="1"/>
        </w:numPr>
        <w:rPr>
          <w:rFonts w:ascii="標楷體" w:eastAsia="標楷體" w:hAnsi="標楷體"/>
          <w:color w:val="000000"/>
        </w:rPr>
      </w:pPr>
      <w:r w:rsidRPr="00A572E1">
        <w:rPr>
          <w:rFonts w:ascii="標楷體" w:eastAsia="標楷體" w:hAnsi="標楷體" w:hint="eastAsia"/>
          <w:color w:val="000000"/>
        </w:rPr>
        <w:t>考試結束後，須待監考老師收齊答案卡（紙）並清點完畢後，始得離座。</w:t>
      </w:r>
    </w:p>
    <w:p w:rsidR="00B20BA1" w:rsidRPr="00A572E1" w:rsidRDefault="00B20BA1" w:rsidP="00B20BA1">
      <w:pPr>
        <w:numPr>
          <w:ilvl w:val="0"/>
          <w:numId w:val="1"/>
        </w:numPr>
        <w:rPr>
          <w:rFonts w:ascii="標楷體" w:eastAsia="標楷體" w:hAnsi="標楷體"/>
          <w:color w:val="000000"/>
        </w:rPr>
      </w:pPr>
      <w:r w:rsidRPr="00A572E1">
        <w:rPr>
          <w:rFonts w:ascii="標楷體" w:eastAsia="標楷體" w:hAnsi="標楷體" w:hint="eastAsia"/>
          <w:color w:val="000000"/>
        </w:rPr>
        <w:t>考試時須絕對服從監考教師的指導，遵守本規則及教務處臨時之補充規定。</w:t>
      </w:r>
    </w:p>
    <w:p w:rsidR="00B20BA1" w:rsidRPr="00A572E1" w:rsidRDefault="00B20BA1" w:rsidP="00B20BA1">
      <w:pPr>
        <w:numPr>
          <w:ilvl w:val="0"/>
          <w:numId w:val="1"/>
        </w:numPr>
        <w:rPr>
          <w:rFonts w:ascii="標楷體" w:eastAsia="標楷體" w:hAnsi="標楷體"/>
          <w:color w:val="000000"/>
        </w:rPr>
      </w:pPr>
      <w:r w:rsidRPr="00A572E1">
        <w:rPr>
          <w:rFonts w:ascii="標楷體" w:eastAsia="標楷體" w:hAnsi="標楷體" w:hint="eastAsia"/>
          <w:color w:val="000000"/>
        </w:rPr>
        <w:t>考試時如有違規者，監考教師應將情形登記於試卷封面試場記事欄內，於該節考試結束時，將試卷送交教務處會學</w:t>
      </w:r>
      <w:proofErr w:type="gramStart"/>
      <w:r w:rsidRPr="00A572E1">
        <w:rPr>
          <w:rFonts w:ascii="標楷體" w:eastAsia="標楷體" w:hAnsi="標楷體" w:hint="eastAsia"/>
          <w:color w:val="000000"/>
        </w:rPr>
        <w:t>務處視</w:t>
      </w:r>
      <w:proofErr w:type="gramEnd"/>
      <w:r w:rsidRPr="00A572E1">
        <w:rPr>
          <w:rFonts w:ascii="標楷體" w:eastAsia="標楷體" w:hAnsi="標楷體" w:hint="eastAsia"/>
          <w:color w:val="000000"/>
        </w:rPr>
        <w:t>情節輕重懲處之。</w:t>
      </w:r>
    </w:p>
    <w:p w:rsidR="00B20BA1" w:rsidRPr="00A572E1" w:rsidRDefault="00B20BA1" w:rsidP="00B20BA1">
      <w:pPr>
        <w:numPr>
          <w:ilvl w:val="0"/>
          <w:numId w:val="1"/>
        </w:numPr>
        <w:rPr>
          <w:rFonts w:ascii="標楷體" w:eastAsia="標楷體" w:hAnsi="標楷體"/>
          <w:color w:val="000000"/>
        </w:rPr>
      </w:pPr>
      <w:r w:rsidRPr="00A572E1">
        <w:rPr>
          <w:rFonts w:ascii="標楷體" w:eastAsia="標楷體" w:hAnsi="標楷體" w:hint="eastAsia"/>
          <w:color w:val="000000"/>
        </w:rPr>
        <w:t>學生考試如有「違反試場規則」者，依據本校學生獎懲實施要點予以懲處，並依「財團法人東海大學附屬高級中等學校中學部考試違反試場規則處理方式一覽表」處分（如下表一）。</w:t>
      </w:r>
    </w:p>
    <w:p w:rsidR="00B20BA1" w:rsidRPr="00A572E1" w:rsidRDefault="00B20BA1" w:rsidP="00B20BA1">
      <w:pPr>
        <w:numPr>
          <w:ilvl w:val="0"/>
          <w:numId w:val="1"/>
        </w:numPr>
        <w:rPr>
          <w:rFonts w:ascii="標楷體" w:eastAsia="標楷體" w:hAnsi="標楷體"/>
          <w:color w:val="000000"/>
        </w:rPr>
      </w:pPr>
      <w:r w:rsidRPr="00A572E1">
        <w:rPr>
          <w:rFonts w:ascii="標楷體" w:eastAsia="標楷體" w:hAnsi="標楷體" w:hint="eastAsia"/>
          <w:color w:val="000000"/>
        </w:rPr>
        <w:t>本規則經校務會議通過後公告實施。</w:t>
      </w:r>
    </w:p>
    <w:p w:rsidR="00B20BA1" w:rsidRPr="00A572E1" w:rsidRDefault="00B20BA1" w:rsidP="00B20BA1">
      <w:pPr>
        <w:rPr>
          <w:rFonts w:ascii="標楷體" w:eastAsia="標楷體" w:hAnsi="標楷體"/>
          <w:color w:val="000000"/>
        </w:rPr>
      </w:pPr>
    </w:p>
    <w:p w:rsidR="00B20BA1" w:rsidRPr="00A572E1" w:rsidRDefault="00B20BA1" w:rsidP="00B20BA1">
      <w:pPr>
        <w:rPr>
          <w:rFonts w:ascii="標楷體" w:eastAsia="標楷體" w:hAnsi="標楷體"/>
          <w:color w:val="000000"/>
        </w:rPr>
      </w:pPr>
    </w:p>
    <w:p w:rsidR="00B20BA1" w:rsidRPr="00A572E1" w:rsidRDefault="00B20BA1" w:rsidP="00B20BA1">
      <w:pPr>
        <w:widowControl/>
        <w:rPr>
          <w:rFonts w:ascii="標楷體" w:eastAsia="標楷體" w:hAnsi="標楷體" w:cs="新細明體"/>
          <w:b/>
          <w:bCs/>
          <w:color w:val="000000"/>
          <w:kern w:val="0"/>
          <w:szCs w:val="30"/>
        </w:rPr>
      </w:pPr>
      <w:r w:rsidRPr="00A572E1">
        <w:rPr>
          <w:rFonts w:ascii="標楷體" w:eastAsia="標楷體" w:hAnsi="標楷體" w:hint="eastAsia"/>
          <w:color w:val="000000"/>
        </w:rPr>
        <w:br w:type="page"/>
      </w:r>
      <w:r w:rsidRPr="00A572E1">
        <w:rPr>
          <w:rFonts w:ascii="標楷體" w:eastAsia="標楷體" w:hAnsi="標楷體" w:cs="新細明體" w:hint="eastAsia"/>
          <w:b/>
          <w:bCs/>
          <w:color w:val="000000"/>
          <w:kern w:val="0"/>
          <w:szCs w:val="30"/>
        </w:rPr>
        <w:lastRenderedPageBreak/>
        <w:t>表</w:t>
      </w:r>
      <w:proofErr w:type="gramStart"/>
      <w:r w:rsidRPr="00A572E1">
        <w:rPr>
          <w:rFonts w:ascii="標楷體" w:eastAsia="標楷體" w:hAnsi="標楷體" w:cs="新細明體" w:hint="eastAsia"/>
          <w:b/>
          <w:bCs/>
          <w:color w:val="000000"/>
          <w:kern w:val="0"/>
          <w:szCs w:val="30"/>
        </w:rPr>
        <w:t>一</w:t>
      </w:r>
      <w:proofErr w:type="gramEnd"/>
      <w:r w:rsidRPr="00A572E1">
        <w:rPr>
          <w:rFonts w:ascii="標楷體" w:eastAsia="標楷體" w:hAnsi="標楷體" w:cs="新細明體" w:hint="eastAsia"/>
          <w:b/>
          <w:bCs/>
          <w:color w:val="000000"/>
          <w:kern w:val="0"/>
          <w:szCs w:val="30"/>
        </w:rPr>
        <w:t>：財團法人東海大學附屬高級中等學校中學部考試違反試場規則處理方式一覽表</w:t>
      </w:r>
    </w:p>
    <w:tbl>
      <w:tblPr>
        <w:tblW w:w="101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816"/>
        <w:gridCol w:w="6659"/>
        <w:gridCol w:w="2685"/>
      </w:tblGrid>
      <w:tr w:rsidR="00B20BA1" w:rsidRPr="00A572E1" w:rsidTr="00B20BA1">
        <w:trPr>
          <w:trHeight w:val="166"/>
          <w:jc w:val="center"/>
        </w:trPr>
        <w:tc>
          <w:tcPr>
            <w:tcW w:w="816" w:type="dxa"/>
            <w:tcBorders>
              <w:top w:val="single" w:sz="12" w:space="0" w:color="auto"/>
              <w:left w:val="single" w:sz="12" w:space="0" w:color="auto"/>
              <w:bottom w:val="single" w:sz="12" w:space="0" w:color="auto"/>
              <w:right w:val="single" w:sz="2" w:space="0" w:color="auto"/>
            </w:tcBorders>
            <w:hideMark/>
          </w:tcPr>
          <w:p w:rsidR="00B20BA1" w:rsidRPr="00A572E1" w:rsidRDefault="00B20BA1" w:rsidP="00B20BA1">
            <w:pPr>
              <w:widowControl/>
              <w:snapToGrid w:val="0"/>
              <w:spacing w:line="320" w:lineRule="exact"/>
              <w:jc w:val="center"/>
              <w:rPr>
                <w:rFonts w:ascii="標楷體" w:eastAsia="標楷體" w:hAnsi="標楷體" w:cs="新細明體"/>
                <w:b/>
                <w:color w:val="000000"/>
                <w:kern w:val="0"/>
                <w:sz w:val="26"/>
                <w:szCs w:val="26"/>
              </w:rPr>
            </w:pPr>
            <w:r w:rsidRPr="00A572E1">
              <w:rPr>
                <w:rFonts w:ascii="標楷體" w:eastAsia="標楷體" w:hAnsi="標楷體" w:cs="新細明體" w:hint="eastAsia"/>
                <w:b/>
                <w:color w:val="000000"/>
                <w:kern w:val="0"/>
                <w:sz w:val="26"/>
                <w:szCs w:val="26"/>
              </w:rPr>
              <w:t>類別</w:t>
            </w:r>
          </w:p>
        </w:tc>
        <w:tc>
          <w:tcPr>
            <w:tcW w:w="6659" w:type="dxa"/>
            <w:tcBorders>
              <w:top w:val="single" w:sz="12" w:space="0" w:color="auto"/>
              <w:left w:val="single" w:sz="2" w:space="0" w:color="auto"/>
              <w:bottom w:val="single" w:sz="12" w:space="0" w:color="auto"/>
              <w:right w:val="single" w:sz="2" w:space="0" w:color="auto"/>
            </w:tcBorders>
            <w:hideMark/>
          </w:tcPr>
          <w:p w:rsidR="00B20BA1" w:rsidRPr="00A572E1" w:rsidRDefault="00B20BA1" w:rsidP="00B20BA1">
            <w:pPr>
              <w:spacing w:line="320" w:lineRule="exact"/>
              <w:jc w:val="center"/>
              <w:rPr>
                <w:rFonts w:ascii="標楷體" w:eastAsia="標楷體" w:hAnsi="標楷體" w:cs="新細明體"/>
                <w:b/>
                <w:bCs/>
                <w:color w:val="000000"/>
                <w:kern w:val="0"/>
                <w:sz w:val="26"/>
                <w:szCs w:val="26"/>
              </w:rPr>
            </w:pPr>
            <w:r w:rsidRPr="00A572E1">
              <w:rPr>
                <w:rFonts w:ascii="標楷體" w:eastAsia="標楷體" w:hAnsi="標楷體" w:cs="新細明體" w:hint="eastAsia"/>
                <w:b/>
                <w:color w:val="000000"/>
                <w:kern w:val="0"/>
                <w:sz w:val="26"/>
                <w:szCs w:val="26"/>
              </w:rPr>
              <w:t>違反試場規則事項</w:t>
            </w:r>
          </w:p>
        </w:tc>
        <w:tc>
          <w:tcPr>
            <w:tcW w:w="2685" w:type="dxa"/>
            <w:tcBorders>
              <w:top w:val="single" w:sz="12" w:space="0" w:color="auto"/>
              <w:left w:val="single" w:sz="2" w:space="0" w:color="auto"/>
              <w:bottom w:val="single" w:sz="12" w:space="0" w:color="auto"/>
              <w:right w:val="single" w:sz="12" w:space="0" w:color="auto"/>
            </w:tcBorders>
            <w:hideMark/>
          </w:tcPr>
          <w:p w:rsidR="00B20BA1" w:rsidRPr="00A572E1" w:rsidRDefault="00B20BA1" w:rsidP="00B20BA1">
            <w:pPr>
              <w:spacing w:line="320" w:lineRule="exact"/>
              <w:jc w:val="center"/>
              <w:rPr>
                <w:rFonts w:ascii="標楷體" w:eastAsia="標楷體" w:hAnsi="標楷體" w:cs="新細明體"/>
                <w:b/>
                <w:bCs/>
                <w:color w:val="000000"/>
                <w:kern w:val="0"/>
                <w:sz w:val="26"/>
                <w:szCs w:val="26"/>
              </w:rPr>
            </w:pPr>
            <w:r w:rsidRPr="00A572E1">
              <w:rPr>
                <w:rFonts w:ascii="標楷體" w:eastAsia="標楷體" w:hAnsi="標楷體" w:cs="新細明體" w:hint="eastAsia"/>
                <w:b/>
                <w:color w:val="000000"/>
                <w:kern w:val="0"/>
                <w:sz w:val="26"/>
                <w:szCs w:val="26"/>
              </w:rPr>
              <w:t>處分情形</w:t>
            </w:r>
          </w:p>
        </w:tc>
      </w:tr>
      <w:tr w:rsidR="00B20BA1" w:rsidRPr="00A572E1" w:rsidTr="00B20BA1">
        <w:trPr>
          <w:trHeight w:val="292"/>
          <w:jc w:val="center"/>
        </w:trPr>
        <w:tc>
          <w:tcPr>
            <w:tcW w:w="816" w:type="dxa"/>
            <w:vMerge w:val="restart"/>
            <w:tcBorders>
              <w:top w:val="single" w:sz="12" w:space="0" w:color="auto"/>
              <w:left w:val="single" w:sz="12" w:space="0" w:color="auto"/>
              <w:bottom w:val="single" w:sz="12" w:space="0" w:color="auto"/>
              <w:right w:val="single" w:sz="2" w:space="0" w:color="auto"/>
            </w:tcBorders>
            <w:textDirection w:val="tbRlV"/>
            <w:vAlign w:val="center"/>
            <w:hideMark/>
          </w:tcPr>
          <w:p w:rsidR="00B20BA1" w:rsidRPr="00A572E1" w:rsidRDefault="00B20BA1" w:rsidP="00B20BA1">
            <w:pPr>
              <w:spacing w:line="320" w:lineRule="exact"/>
              <w:ind w:right="113"/>
              <w:jc w:val="center"/>
              <w:rPr>
                <w:rFonts w:ascii="標楷體" w:eastAsia="標楷體" w:hAnsi="標楷體" w:cs="新細明體"/>
                <w:color w:val="000000"/>
                <w:kern w:val="0"/>
              </w:rPr>
            </w:pPr>
            <w:r w:rsidRPr="00A572E1">
              <w:rPr>
                <w:rFonts w:ascii="標楷體" w:eastAsia="標楷體" w:hAnsi="標楷體" w:cs="新細明體" w:hint="eastAsia"/>
                <w:color w:val="000000"/>
                <w:kern w:val="0"/>
              </w:rPr>
              <w:t>嚴重舞</w:t>
            </w:r>
          </w:p>
          <w:p w:rsidR="00B20BA1" w:rsidRPr="00A572E1" w:rsidRDefault="00B20BA1" w:rsidP="00B20BA1">
            <w:pPr>
              <w:spacing w:line="320" w:lineRule="exact"/>
              <w:ind w:right="113"/>
              <w:jc w:val="center"/>
              <w:rPr>
                <w:rFonts w:ascii="標楷體" w:eastAsia="標楷體" w:hAnsi="標楷體" w:cs="新細明體"/>
                <w:b/>
                <w:bCs/>
                <w:color w:val="000000"/>
                <w:kern w:val="0"/>
                <w:sz w:val="30"/>
                <w:szCs w:val="30"/>
              </w:rPr>
            </w:pPr>
            <w:proofErr w:type="gramStart"/>
            <w:r w:rsidRPr="00A572E1">
              <w:rPr>
                <w:rFonts w:ascii="標楷體" w:eastAsia="標楷體" w:hAnsi="標楷體" w:cs="新細明體" w:hint="eastAsia"/>
                <w:color w:val="000000"/>
                <w:kern w:val="0"/>
              </w:rPr>
              <w:t>弊</w:t>
            </w:r>
            <w:proofErr w:type="gramEnd"/>
            <w:r w:rsidRPr="00A572E1">
              <w:rPr>
                <w:rFonts w:ascii="標楷體" w:eastAsia="標楷體" w:hAnsi="標楷體" w:cs="新細明體" w:hint="eastAsia"/>
                <w:color w:val="000000"/>
                <w:kern w:val="0"/>
              </w:rPr>
              <w:t>行為</w:t>
            </w:r>
          </w:p>
        </w:tc>
        <w:tc>
          <w:tcPr>
            <w:tcW w:w="6659" w:type="dxa"/>
            <w:tcBorders>
              <w:top w:val="single" w:sz="12" w:space="0" w:color="auto"/>
              <w:left w:val="single" w:sz="2" w:space="0" w:color="auto"/>
              <w:bottom w:val="single" w:sz="2" w:space="0" w:color="auto"/>
              <w:right w:val="single" w:sz="2" w:space="0" w:color="auto"/>
            </w:tcBorders>
            <w:vAlign w:val="center"/>
            <w:hideMark/>
          </w:tcPr>
          <w:p w:rsidR="00B20BA1" w:rsidRPr="00A572E1" w:rsidRDefault="00B20BA1" w:rsidP="00B20BA1">
            <w:pPr>
              <w:spacing w:line="320" w:lineRule="exact"/>
              <w:jc w:val="both"/>
              <w:rPr>
                <w:rFonts w:ascii="標楷體" w:eastAsia="標楷體" w:hAnsi="標楷體" w:cs="新細明體"/>
                <w:b/>
                <w:bCs/>
                <w:color w:val="000000"/>
                <w:kern w:val="0"/>
                <w:sz w:val="30"/>
                <w:szCs w:val="30"/>
              </w:rPr>
            </w:pPr>
            <w:r w:rsidRPr="00A572E1">
              <w:rPr>
                <w:rFonts w:ascii="標楷體" w:eastAsia="標楷體" w:hAnsi="標楷體" w:cs="新細明體" w:hint="eastAsia"/>
                <w:color w:val="000000"/>
                <w:spacing w:val="-8"/>
                <w:kern w:val="0"/>
              </w:rPr>
              <w:t>一、由他人頂替代</w:t>
            </w:r>
            <w:proofErr w:type="gramStart"/>
            <w:r w:rsidRPr="00A572E1">
              <w:rPr>
                <w:rFonts w:ascii="標楷體" w:eastAsia="標楷體" w:hAnsi="標楷體" w:cs="新細明體" w:hint="eastAsia"/>
                <w:color w:val="000000"/>
                <w:spacing w:val="-8"/>
                <w:kern w:val="0"/>
              </w:rPr>
              <w:t>考或偽</w:t>
            </w:r>
            <w:proofErr w:type="gramEnd"/>
            <w:r w:rsidRPr="00A572E1">
              <w:rPr>
                <w:rFonts w:ascii="標楷體" w:eastAsia="標楷體" w:hAnsi="標楷體" w:cs="新細明體" w:hint="eastAsia"/>
                <w:color w:val="000000"/>
                <w:spacing w:val="-8"/>
                <w:kern w:val="0"/>
              </w:rPr>
              <w:t>（變）造證件應試者。</w:t>
            </w:r>
          </w:p>
        </w:tc>
        <w:tc>
          <w:tcPr>
            <w:tcW w:w="2685" w:type="dxa"/>
            <w:tcBorders>
              <w:top w:val="single" w:sz="12" w:space="0" w:color="auto"/>
              <w:left w:val="single" w:sz="2" w:space="0" w:color="auto"/>
              <w:bottom w:val="single" w:sz="2" w:space="0" w:color="auto"/>
              <w:right w:val="single" w:sz="12" w:space="0" w:color="auto"/>
            </w:tcBorders>
            <w:vAlign w:val="center"/>
            <w:hideMark/>
          </w:tcPr>
          <w:p w:rsidR="00B20BA1" w:rsidRPr="00A572E1" w:rsidRDefault="00B20BA1" w:rsidP="00B20BA1">
            <w:pPr>
              <w:widowControl/>
              <w:snapToGrid w:val="0"/>
              <w:spacing w:line="320" w:lineRule="exact"/>
              <w:ind w:right="72"/>
              <w:jc w:val="center"/>
              <w:rPr>
                <w:rFonts w:ascii="標楷體" w:eastAsia="標楷體" w:hAnsi="標楷體" w:cs="新細明體"/>
                <w:b/>
                <w:color w:val="000000"/>
                <w:spacing w:val="-8"/>
                <w:kern w:val="0"/>
                <w:sz w:val="22"/>
              </w:rPr>
            </w:pPr>
            <w:proofErr w:type="gramStart"/>
            <w:r w:rsidRPr="00A572E1">
              <w:rPr>
                <w:rFonts w:ascii="標楷體" w:eastAsia="標楷體" w:hAnsi="標楷體" w:cs="新細明體" w:hint="eastAsia"/>
                <w:b/>
                <w:color w:val="000000"/>
                <w:spacing w:val="-8"/>
                <w:kern w:val="0"/>
                <w:sz w:val="22"/>
              </w:rPr>
              <w:t>該生該科</w:t>
            </w:r>
            <w:proofErr w:type="gramEnd"/>
            <w:r w:rsidRPr="00A572E1">
              <w:rPr>
                <w:rFonts w:ascii="標楷體" w:eastAsia="標楷體" w:hAnsi="標楷體" w:cs="新細明體" w:hint="eastAsia"/>
                <w:b/>
                <w:color w:val="000000"/>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12" w:space="0" w:color="auto"/>
              <w:right w:val="single" w:sz="2" w:space="0" w:color="auto"/>
            </w:tcBorders>
            <w:vAlign w:val="center"/>
            <w:hideMark/>
          </w:tcPr>
          <w:p w:rsidR="00B20BA1" w:rsidRPr="00A572E1" w:rsidRDefault="00B20BA1" w:rsidP="00B20BA1">
            <w:pPr>
              <w:spacing w:line="320" w:lineRule="exact"/>
              <w:jc w:val="both"/>
              <w:rPr>
                <w:rFonts w:ascii="標楷體" w:eastAsia="標楷體" w:hAnsi="標楷體" w:cs="新細明體"/>
                <w:b/>
                <w:bCs/>
                <w:color w:val="000000"/>
                <w:kern w:val="0"/>
                <w:sz w:val="30"/>
                <w:szCs w:val="30"/>
              </w:rPr>
            </w:pPr>
            <w:r w:rsidRPr="00A572E1">
              <w:rPr>
                <w:rFonts w:ascii="標楷體" w:eastAsia="標楷體" w:hAnsi="標楷體" w:cs="新細明體" w:hint="eastAsia"/>
                <w:color w:val="000000"/>
                <w:kern w:val="0"/>
              </w:rPr>
              <w:t>二、脅迫其他考生協助舞弊者。</w:t>
            </w:r>
          </w:p>
        </w:tc>
        <w:tc>
          <w:tcPr>
            <w:tcW w:w="2685" w:type="dxa"/>
            <w:tcBorders>
              <w:top w:val="single" w:sz="2" w:space="0" w:color="auto"/>
              <w:left w:val="single" w:sz="2" w:space="0" w:color="auto"/>
              <w:bottom w:val="single" w:sz="12" w:space="0" w:color="auto"/>
              <w:right w:val="single" w:sz="12" w:space="0" w:color="auto"/>
            </w:tcBorders>
            <w:vAlign w:val="center"/>
            <w:hideMark/>
          </w:tcPr>
          <w:p w:rsidR="00B20BA1" w:rsidRPr="00A572E1" w:rsidRDefault="00B20BA1" w:rsidP="00B20BA1">
            <w:pPr>
              <w:widowControl/>
              <w:snapToGrid w:val="0"/>
              <w:spacing w:line="320" w:lineRule="exact"/>
              <w:ind w:right="72"/>
              <w:jc w:val="center"/>
              <w:rPr>
                <w:rFonts w:ascii="標楷體" w:eastAsia="標楷體" w:hAnsi="標楷體" w:cs="新細明體"/>
                <w:b/>
                <w:color w:val="000000"/>
                <w:spacing w:val="-8"/>
                <w:kern w:val="0"/>
                <w:sz w:val="22"/>
              </w:rPr>
            </w:pPr>
            <w:proofErr w:type="gramStart"/>
            <w:r w:rsidRPr="00A572E1">
              <w:rPr>
                <w:rFonts w:ascii="標楷體" w:eastAsia="標楷體" w:hAnsi="標楷體" w:cs="新細明體" w:hint="eastAsia"/>
                <w:b/>
                <w:color w:val="000000"/>
                <w:spacing w:val="-8"/>
                <w:kern w:val="0"/>
                <w:sz w:val="22"/>
              </w:rPr>
              <w:t>該生該科</w:t>
            </w:r>
            <w:proofErr w:type="gramEnd"/>
            <w:r w:rsidRPr="00A572E1">
              <w:rPr>
                <w:rFonts w:ascii="標楷體" w:eastAsia="標楷體" w:hAnsi="標楷體" w:cs="新細明體" w:hint="eastAsia"/>
                <w:b/>
                <w:color w:val="000000"/>
                <w:spacing w:val="-8"/>
                <w:kern w:val="0"/>
                <w:sz w:val="22"/>
              </w:rPr>
              <w:t>測驗不予計分</w:t>
            </w:r>
          </w:p>
        </w:tc>
      </w:tr>
      <w:tr w:rsidR="00B20BA1" w:rsidRPr="00A572E1" w:rsidTr="00B20BA1">
        <w:trPr>
          <w:trHeight w:val="292"/>
          <w:jc w:val="center"/>
        </w:trPr>
        <w:tc>
          <w:tcPr>
            <w:tcW w:w="816" w:type="dxa"/>
            <w:vMerge w:val="restart"/>
            <w:tcBorders>
              <w:top w:val="single" w:sz="12" w:space="0" w:color="auto"/>
              <w:left w:val="single" w:sz="12" w:space="0" w:color="auto"/>
              <w:bottom w:val="single" w:sz="12" w:space="0" w:color="auto"/>
              <w:right w:val="single" w:sz="2" w:space="0" w:color="auto"/>
            </w:tcBorders>
            <w:textDirection w:val="tbRlV"/>
            <w:vAlign w:val="center"/>
            <w:hideMark/>
          </w:tcPr>
          <w:p w:rsidR="00B20BA1" w:rsidRPr="00A572E1" w:rsidRDefault="00B20BA1" w:rsidP="00B20BA1">
            <w:pPr>
              <w:spacing w:line="320" w:lineRule="exact"/>
              <w:ind w:left="113" w:right="113"/>
              <w:jc w:val="center"/>
              <w:rPr>
                <w:rFonts w:ascii="標楷體" w:eastAsia="標楷體" w:hAnsi="標楷體" w:cs="新細明體"/>
                <w:b/>
                <w:bCs/>
                <w:color w:val="000000"/>
                <w:kern w:val="0"/>
                <w:sz w:val="30"/>
                <w:szCs w:val="30"/>
              </w:rPr>
            </w:pPr>
            <w:proofErr w:type="gramStart"/>
            <w:r w:rsidRPr="00A572E1">
              <w:rPr>
                <w:rFonts w:ascii="標楷體" w:eastAsia="標楷體" w:hAnsi="標楷體" w:cs="新細明體" w:hint="eastAsia"/>
                <w:color w:val="000000"/>
                <w:kern w:val="0"/>
              </w:rPr>
              <w:t>一</w:t>
            </w:r>
            <w:proofErr w:type="gramEnd"/>
            <w:r w:rsidRPr="00A572E1">
              <w:rPr>
                <w:rFonts w:ascii="標楷體" w:eastAsia="標楷體" w:hAnsi="標楷體" w:cs="新細明體" w:hint="eastAsia"/>
                <w:color w:val="000000"/>
                <w:kern w:val="0"/>
              </w:rPr>
              <w:t xml:space="preserve"> 般 舞 弊 行 為</w:t>
            </w:r>
          </w:p>
        </w:tc>
        <w:tc>
          <w:tcPr>
            <w:tcW w:w="6659" w:type="dxa"/>
            <w:tcBorders>
              <w:top w:val="single" w:sz="12" w:space="0" w:color="auto"/>
              <w:left w:val="single" w:sz="2" w:space="0" w:color="auto"/>
              <w:bottom w:val="single" w:sz="2" w:space="0" w:color="auto"/>
              <w:right w:val="single" w:sz="2" w:space="0" w:color="auto"/>
            </w:tcBorders>
            <w:vAlign w:val="center"/>
            <w:hideMark/>
          </w:tcPr>
          <w:p w:rsidR="00B20BA1" w:rsidRPr="00A572E1" w:rsidRDefault="00B20BA1" w:rsidP="00B20BA1">
            <w:pPr>
              <w:widowControl/>
              <w:snapToGrid w:val="0"/>
              <w:spacing w:line="320" w:lineRule="exact"/>
              <w:ind w:left="511" w:right="120" w:hanging="480"/>
              <w:jc w:val="both"/>
              <w:rPr>
                <w:rFonts w:ascii="標楷體" w:eastAsia="標楷體" w:hAnsi="標楷體" w:cs="新細明體"/>
                <w:color w:val="000000"/>
                <w:kern w:val="0"/>
              </w:rPr>
            </w:pPr>
            <w:r w:rsidRPr="00A572E1">
              <w:rPr>
                <w:rFonts w:ascii="標楷體" w:eastAsia="標楷體" w:hAnsi="標楷體" w:cs="新細明體" w:hint="eastAsia"/>
                <w:color w:val="000000"/>
                <w:kern w:val="0"/>
              </w:rPr>
              <w:t>一、考試結束鐘響逾時作答，不服糾正者。</w:t>
            </w:r>
          </w:p>
        </w:tc>
        <w:tc>
          <w:tcPr>
            <w:tcW w:w="2685" w:type="dxa"/>
            <w:tcBorders>
              <w:top w:val="single" w:sz="12" w:space="0" w:color="auto"/>
              <w:left w:val="single" w:sz="2" w:space="0" w:color="auto"/>
              <w:bottom w:val="single" w:sz="2" w:space="0" w:color="auto"/>
              <w:right w:val="single" w:sz="12" w:space="0" w:color="auto"/>
            </w:tcBorders>
            <w:vAlign w:val="center"/>
            <w:hideMark/>
          </w:tcPr>
          <w:p w:rsidR="00B20BA1" w:rsidRPr="00A572E1" w:rsidRDefault="00B20BA1" w:rsidP="00B20BA1">
            <w:pPr>
              <w:widowControl/>
              <w:snapToGrid w:val="0"/>
              <w:spacing w:line="320" w:lineRule="exact"/>
              <w:ind w:right="72"/>
              <w:jc w:val="center"/>
              <w:rPr>
                <w:rFonts w:ascii="標楷體" w:eastAsia="標楷體" w:hAnsi="標楷體" w:cs="新細明體"/>
                <w:b/>
                <w:color w:val="000000"/>
                <w:spacing w:val="-8"/>
                <w:kern w:val="0"/>
                <w:sz w:val="22"/>
              </w:rPr>
            </w:pPr>
            <w:proofErr w:type="gramStart"/>
            <w:r w:rsidRPr="00A572E1">
              <w:rPr>
                <w:rFonts w:ascii="標楷體" w:eastAsia="標楷體" w:hAnsi="標楷體" w:cs="新細明體" w:hint="eastAsia"/>
                <w:b/>
                <w:color w:val="000000"/>
                <w:spacing w:val="-8"/>
                <w:kern w:val="0"/>
                <w:sz w:val="22"/>
              </w:rPr>
              <w:t>該生該科</w:t>
            </w:r>
            <w:proofErr w:type="gramEnd"/>
            <w:r w:rsidRPr="00A572E1">
              <w:rPr>
                <w:rFonts w:ascii="標楷體" w:eastAsia="標楷體" w:hAnsi="標楷體" w:cs="新細明體" w:hint="eastAsia"/>
                <w:b/>
                <w:color w:val="000000"/>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572E1" w:rsidRDefault="00B20BA1" w:rsidP="00B20BA1">
            <w:pPr>
              <w:widowControl/>
              <w:snapToGrid w:val="0"/>
              <w:spacing w:line="320" w:lineRule="exact"/>
              <w:ind w:left="511" w:right="120" w:hanging="480"/>
              <w:jc w:val="both"/>
              <w:rPr>
                <w:rFonts w:ascii="標楷體" w:eastAsia="標楷體" w:hAnsi="標楷體" w:cs="新細明體"/>
                <w:color w:val="000000"/>
                <w:kern w:val="0"/>
              </w:rPr>
            </w:pPr>
            <w:r w:rsidRPr="00A572E1">
              <w:rPr>
                <w:rFonts w:ascii="標楷體" w:eastAsia="標楷體" w:hAnsi="標楷體" w:cs="新細明體" w:hint="eastAsia"/>
                <w:color w:val="000000"/>
                <w:kern w:val="0"/>
              </w:rPr>
              <w:t>二、考試結束鐘響前，強行出場，不服糾正者。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572E1" w:rsidRDefault="00B20BA1" w:rsidP="00B20BA1">
            <w:pPr>
              <w:widowControl/>
              <w:snapToGrid w:val="0"/>
              <w:spacing w:line="320" w:lineRule="exact"/>
              <w:ind w:right="72"/>
              <w:jc w:val="center"/>
              <w:rPr>
                <w:rFonts w:ascii="標楷體" w:eastAsia="標楷體" w:hAnsi="標楷體" w:cs="新細明體"/>
                <w:b/>
                <w:color w:val="000000"/>
                <w:spacing w:val="-8"/>
                <w:kern w:val="0"/>
                <w:sz w:val="22"/>
              </w:rPr>
            </w:pPr>
            <w:proofErr w:type="gramStart"/>
            <w:r w:rsidRPr="00A572E1">
              <w:rPr>
                <w:rFonts w:ascii="標楷體" w:eastAsia="標楷體" w:hAnsi="標楷體" w:cs="新細明體" w:hint="eastAsia"/>
                <w:b/>
                <w:color w:val="000000"/>
                <w:spacing w:val="-8"/>
                <w:kern w:val="0"/>
                <w:sz w:val="22"/>
              </w:rPr>
              <w:t>該生該科</w:t>
            </w:r>
            <w:proofErr w:type="gramEnd"/>
            <w:r w:rsidRPr="00A572E1">
              <w:rPr>
                <w:rFonts w:ascii="標楷體" w:eastAsia="標楷體" w:hAnsi="標楷體" w:cs="新細明體" w:hint="eastAsia"/>
                <w:b/>
                <w:color w:val="000000"/>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572E1" w:rsidRDefault="00B20BA1" w:rsidP="00B20BA1">
            <w:pPr>
              <w:widowControl/>
              <w:snapToGrid w:val="0"/>
              <w:spacing w:line="320" w:lineRule="exact"/>
              <w:ind w:left="511" w:right="120" w:hanging="480"/>
              <w:jc w:val="both"/>
              <w:rPr>
                <w:rFonts w:ascii="標楷體" w:eastAsia="標楷體" w:hAnsi="標楷體" w:cs="新細明體"/>
                <w:color w:val="000000"/>
                <w:kern w:val="0"/>
              </w:rPr>
            </w:pPr>
            <w:r w:rsidRPr="00A572E1">
              <w:rPr>
                <w:rFonts w:ascii="標楷體" w:eastAsia="標楷體" w:hAnsi="標楷體" w:cs="新細明體" w:hint="eastAsia"/>
                <w:color w:val="000000"/>
                <w:kern w:val="0"/>
              </w:rPr>
              <w:t>三、交換座位應試者。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572E1" w:rsidRDefault="00B20BA1" w:rsidP="00B20BA1">
            <w:pPr>
              <w:widowControl/>
              <w:snapToGrid w:val="0"/>
              <w:spacing w:line="320" w:lineRule="exact"/>
              <w:ind w:right="72"/>
              <w:jc w:val="center"/>
              <w:rPr>
                <w:rFonts w:ascii="標楷體" w:eastAsia="標楷體" w:hAnsi="標楷體" w:cs="新細明體"/>
                <w:b/>
                <w:color w:val="000000"/>
                <w:spacing w:val="-8"/>
                <w:kern w:val="0"/>
                <w:sz w:val="22"/>
              </w:rPr>
            </w:pPr>
            <w:proofErr w:type="gramStart"/>
            <w:r w:rsidRPr="00A572E1">
              <w:rPr>
                <w:rFonts w:ascii="標楷體" w:eastAsia="標楷體" w:hAnsi="標楷體" w:cs="新細明體" w:hint="eastAsia"/>
                <w:b/>
                <w:color w:val="000000"/>
                <w:spacing w:val="-8"/>
                <w:kern w:val="0"/>
                <w:sz w:val="22"/>
              </w:rPr>
              <w:t>該生該科</w:t>
            </w:r>
            <w:proofErr w:type="gramEnd"/>
            <w:r w:rsidRPr="00A572E1">
              <w:rPr>
                <w:rFonts w:ascii="標楷體" w:eastAsia="標楷體" w:hAnsi="標楷體" w:cs="新細明體" w:hint="eastAsia"/>
                <w:b/>
                <w:color w:val="000000"/>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572E1" w:rsidRDefault="00B20BA1" w:rsidP="00B20BA1">
            <w:pPr>
              <w:widowControl/>
              <w:snapToGrid w:val="0"/>
              <w:spacing w:line="320" w:lineRule="exact"/>
              <w:ind w:left="511" w:right="120" w:hanging="480"/>
              <w:jc w:val="both"/>
              <w:rPr>
                <w:rFonts w:ascii="標楷體" w:eastAsia="標楷體" w:hAnsi="標楷體" w:cs="新細明體"/>
                <w:color w:val="000000"/>
                <w:kern w:val="0"/>
              </w:rPr>
            </w:pPr>
            <w:r w:rsidRPr="00A572E1">
              <w:rPr>
                <w:rFonts w:ascii="標楷體" w:eastAsia="標楷體" w:hAnsi="標楷體" w:cs="新細明體" w:hint="eastAsia"/>
                <w:color w:val="000000"/>
                <w:kern w:val="0"/>
              </w:rPr>
              <w:t>四、惡意擾亂試場內、外秩序，情節嚴重者。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572E1" w:rsidRDefault="00B20BA1" w:rsidP="00B20BA1">
            <w:pPr>
              <w:widowControl/>
              <w:snapToGrid w:val="0"/>
              <w:spacing w:line="320" w:lineRule="exact"/>
              <w:ind w:right="72"/>
              <w:jc w:val="center"/>
              <w:rPr>
                <w:rFonts w:ascii="標楷體" w:eastAsia="標楷體" w:hAnsi="標楷體" w:cs="新細明體"/>
                <w:b/>
                <w:color w:val="000000"/>
                <w:spacing w:val="-8"/>
                <w:kern w:val="0"/>
                <w:sz w:val="22"/>
              </w:rPr>
            </w:pPr>
            <w:proofErr w:type="gramStart"/>
            <w:r w:rsidRPr="00A572E1">
              <w:rPr>
                <w:rFonts w:ascii="標楷體" w:eastAsia="標楷體" w:hAnsi="標楷體" w:cs="新細明體" w:hint="eastAsia"/>
                <w:b/>
                <w:color w:val="000000"/>
                <w:spacing w:val="-8"/>
                <w:kern w:val="0"/>
                <w:sz w:val="22"/>
              </w:rPr>
              <w:t>該生該科</w:t>
            </w:r>
            <w:proofErr w:type="gramEnd"/>
            <w:r w:rsidRPr="00A572E1">
              <w:rPr>
                <w:rFonts w:ascii="標楷體" w:eastAsia="標楷體" w:hAnsi="標楷體" w:cs="新細明體" w:hint="eastAsia"/>
                <w:b/>
                <w:color w:val="000000"/>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572E1" w:rsidRDefault="00B20BA1" w:rsidP="00B20BA1">
            <w:pPr>
              <w:widowControl/>
              <w:snapToGrid w:val="0"/>
              <w:spacing w:line="320" w:lineRule="exact"/>
              <w:ind w:left="485" w:right="72" w:hanging="475"/>
              <w:jc w:val="both"/>
              <w:rPr>
                <w:rFonts w:ascii="標楷體" w:eastAsia="標楷體" w:hAnsi="標楷體" w:cs="新細明體"/>
                <w:color w:val="000000"/>
                <w:kern w:val="0"/>
              </w:rPr>
            </w:pPr>
            <w:r w:rsidRPr="00A572E1">
              <w:rPr>
                <w:rFonts w:ascii="標楷體" w:eastAsia="標楷體" w:hAnsi="標楷體" w:cs="新細明體" w:hint="eastAsia"/>
                <w:color w:val="000000"/>
                <w:kern w:val="0"/>
              </w:rPr>
              <w:t>五、涉及集體舞弊</w:t>
            </w:r>
            <w:r w:rsidRPr="00A572E1">
              <w:rPr>
                <w:rFonts w:ascii="標楷體" w:eastAsia="標楷體" w:hAnsi="標楷體" w:cs="新細明體" w:hint="eastAsia"/>
                <w:color w:val="000000"/>
                <w:spacing w:val="-8"/>
                <w:kern w:val="0"/>
              </w:rPr>
              <w:t>行為者</w:t>
            </w:r>
            <w:r w:rsidRPr="00A572E1">
              <w:rPr>
                <w:rFonts w:ascii="標楷體" w:eastAsia="標楷體" w:hAnsi="標楷體" w:cs="新細明體" w:hint="eastAsia"/>
                <w:color w:val="000000"/>
                <w:kern w:val="0"/>
              </w:rPr>
              <w:t>，</w:t>
            </w:r>
            <w:r w:rsidRPr="00A572E1">
              <w:rPr>
                <w:rFonts w:ascii="標楷體" w:eastAsia="標楷體" w:hAnsi="標楷體" w:cs="新細明體" w:hint="eastAsia"/>
                <w:color w:val="000000"/>
                <w:spacing w:val="-8"/>
                <w:kern w:val="0"/>
              </w:rPr>
              <w:t>或事後發現試卷異常成績查出集體舞弊行為。</w:t>
            </w:r>
            <w:bookmarkStart w:id="0" w:name="_GoBack"/>
            <w:bookmarkEnd w:id="0"/>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572E1" w:rsidRDefault="00B20BA1" w:rsidP="00B20BA1">
            <w:pPr>
              <w:widowControl/>
              <w:snapToGrid w:val="0"/>
              <w:spacing w:line="320" w:lineRule="exact"/>
              <w:ind w:right="72"/>
              <w:jc w:val="center"/>
              <w:rPr>
                <w:rFonts w:ascii="標楷體" w:eastAsia="標楷體" w:hAnsi="標楷體" w:cs="新細明體"/>
                <w:b/>
                <w:color w:val="000000"/>
                <w:spacing w:val="-8"/>
                <w:kern w:val="0"/>
                <w:sz w:val="22"/>
              </w:rPr>
            </w:pPr>
            <w:proofErr w:type="gramStart"/>
            <w:r w:rsidRPr="00A572E1">
              <w:rPr>
                <w:rFonts w:ascii="標楷體" w:eastAsia="標楷體" w:hAnsi="標楷體" w:cs="新細明體" w:hint="eastAsia"/>
                <w:b/>
                <w:color w:val="000000"/>
                <w:spacing w:val="-8"/>
                <w:kern w:val="0"/>
                <w:sz w:val="22"/>
              </w:rPr>
              <w:t>該生該科</w:t>
            </w:r>
            <w:proofErr w:type="gramEnd"/>
            <w:r w:rsidRPr="00A572E1">
              <w:rPr>
                <w:rFonts w:ascii="標楷體" w:eastAsia="標楷體" w:hAnsi="標楷體" w:cs="新細明體" w:hint="eastAsia"/>
                <w:b/>
                <w:color w:val="000000"/>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572E1" w:rsidRDefault="00B20BA1" w:rsidP="00B20BA1">
            <w:pPr>
              <w:snapToGrid w:val="0"/>
              <w:spacing w:line="320" w:lineRule="exact"/>
              <w:ind w:left="480" w:hanging="480"/>
              <w:rPr>
                <w:rFonts w:ascii="標楷體" w:eastAsia="標楷體" w:hAnsi="標楷體" w:cs="新細明體"/>
                <w:color w:val="000000"/>
                <w:kern w:val="0"/>
              </w:rPr>
            </w:pPr>
            <w:r w:rsidRPr="00A572E1">
              <w:rPr>
                <w:rFonts w:ascii="標楷體" w:eastAsia="標楷體" w:hAnsi="標楷體" w:cs="新細明體" w:hint="eastAsia"/>
                <w:color w:val="000000"/>
                <w:kern w:val="0"/>
              </w:rPr>
              <w:t>六、涉及電子舞弊情事者。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572E1" w:rsidRDefault="00B20BA1" w:rsidP="00B20BA1">
            <w:pPr>
              <w:widowControl/>
              <w:snapToGrid w:val="0"/>
              <w:spacing w:line="320" w:lineRule="exact"/>
              <w:ind w:right="72"/>
              <w:jc w:val="center"/>
              <w:rPr>
                <w:rFonts w:ascii="標楷體" w:eastAsia="標楷體" w:hAnsi="標楷體" w:cs="新細明體"/>
                <w:b/>
                <w:color w:val="000000"/>
                <w:spacing w:val="-8"/>
                <w:kern w:val="0"/>
                <w:sz w:val="22"/>
              </w:rPr>
            </w:pPr>
            <w:proofErr w:type="gramStart"/>
            <w:r w:rsidRPr="00A572E1">
              <w:rPr>
                <w:rFonts w:ascii="標楷體" w:eastAsia="標楷體" w:hAnsi="標楷體" w:cs="新細明體" w:hint="eastAsia"/>
                <w:b/>
                <w:color w:val="000000"/>
                <w:spacing w:val="-8"/>
                <w:kern w:val="0"/>
                <w:sz w:val="22"/>
              </w:rPr>
              <w:t>該生該科</w:t>
            </w:r>
            <w:proofErr w:type="gramEnd"/>
            <w:r w:rsidRPr="00A572E1">
              <w:rPr>
                <w:rFonts w:ascii="標楷體" w:eastAsia="標楷體" w:hAnsi="標楷體" w:cs="新細明體" w:hint="eastAsia"/>
                <w:b/>
                <w:color w:val="000000"/>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5" w:right="72" w:hanging="475"/>
              <w:jc w:val="both"/>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七、試場內取得或提供他人答案作弊事實明確者，或相互作弊事實明確者。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5" w:right="72" w:hanging="475"/>
              <w:jc w:val="both"/>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八、抄錄試題或答案並強行攜出試場者。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5" w:right="72" w:hanging="475"/>
              <w:jc w:val="both"/>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九、交換答案卡（紙）、</w:t>
            </w:r>
            <w:proofErr w:type="gramStart"/>
            <w:r w:rsidRPr="00A1420B">
              <w:rPr>
                <w:rFonts w:ascii="標楷體" w:eastAsia="標楷體" w:hAnsi="標楷體" w:cs="新細明體" w:hint="eastAsia"/>
                <w:color w:val="000000" w:themeColor="text1"/>
                <w:kern w:val="0"/>
              </w:rPr>
              <w:t>試題卷作答</w:t>
            </w:r>
            <w:proofErr w:type="gramEnd"/>
            <w:r w:rsidRPr="00A1420B">
              <w:rPr>
                <w:rFonts w:ascii="標楷體" w:eastAsia="標楷體" w:hAnsi="標楷體" w:cs="新細明體" w:hint="eastAsia"/>
                <w:color w:val="000000" w:themeColor="text1"/>
                <w:kern w:val="0"/>
              </w:rPr>
              <w:t>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720" w:right="72" w:hanging="720"/>
              <w:jc w:val="both"/>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十、故意污損答案卡(紙)。</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right="72"/>
              <w:jc w:val="both"/>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十一、攜出答案卡(紙)經查證屬實者。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4" w:space="0" w:color="auto"/>
              <w:right w:val="single" w:sz="2" w:space="0" w:color="auto"/>
            </w:tcBorders>
            <w:vAlign w:val="center"/>
            <w:hideMark/>
          </w:tcPr>
          <w:p w:rsidR="00B20BA1" w:rsidRPr="00A1420B" w:rsidRDefault="00B20BA1" w:rsidP="00B20BA1">
            <w:pPr>
              <w:widowControl/>
              <w:snapToGrid w:val="0"/>
              <w:spacing w:line="320" w:lineRule="exact"/>
              <w:ind w:left="720" w:right="72" w:hanging="720"/>
              <w:jc w:val="both"/>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十二、交答案卡(紙)後強行修改答案者。</w:t>
            </w:r>
          </w:p>
        </w:tc>
        <w:tc>
          <w:tcPr>
            <w:tcW w:w="2685" w:type="dxa"/>
            <w:tcBorders>
              <w:top w:val="single" w:sz="2" w:space="0" w:color="auto"/>
              <w:left w:val="single" w:sz="2" w:space="0" w:color="auto"/>
              <w:bottom w:val="single" w:sz="4"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4" w:space="0" w:color="auto"/>
              <w:right w:val="single" w:sz="2" w:space="0" w:color="auto"/>
            </w:tcBorders>
            <w:vAlign w:val="center"/>
            <w:hideMark/>
          </w:tcPr>
          <w:p w:rsidR="00B20BA1" w:rsidRPr="00A1420B" w:rsidRDefault="00B20BA1" w:rsidP="00B20BA1">
            <w:pPr>
              <w:widowControl/>
              <w:snapToGrid w:val="0"/>
              <w:spacing w:line="320" w:lineRule="exact"/>
              <w:ind w:left="720" w:right="72" w:hanging="720"/>
              <w:jc w:val="both"/>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十三、攜帶行動電話、智慧型穿戴裝置等具通訊功能器材進入試場者。</w:t>
            </w:r>
          </w:p>
        </w:tc>
        <w:tc>
          <w:tcPr>
            <w:tcW w:w="2685" w:type="dxa"/>
            <w:tcBorders>
              <w:top w:val="single" w:sz="2" w:space="0" w:color="auto"/>
              <w:left w:val="single" w:sz="2" w:space="0" w:color="auto"/>
              <w:bottom w:val="single" w:sz="4"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測驗不予計分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4" w:space="0" w:color="auto"/>
              <w:left w:val="single" w:sz="2" w:space="0" w:color="auto"/>
              <w:bottom w:val="single" w:sz="12" w:space="0" w:color="auto"/>
              <w:right w:val="single" w:sz="2" w:space="0" w:color="auto"/>
            </w:tcBorders>
            <w:vAlign w:val="center"/>
            <w:hideMark/>
          </w:tcPr>
          <w:p w:rsidR="00B20BA1" w:rsidRPr="00A1420B" w:rsidRDefault="00B20BA1" w:rsidP="00B20BA1">
            <w:pPr>
              <w:widowControl/>
              <w:snapToGrid w:val="0"/>
              <w:spacing w:line="320" w:lineRule="exact"/>
              <w:ind w:left="720" w:right="72" w:hanging="720"/>
              <w:jc w:val="both"/>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十四、涉及意圖舞弊之行為。</w:t>
            </w:r>
          </w:p>
        </w:tc>
        <w:tc>
          <w:tcPr>
            <w:tcW w:w="2685" w:type="dxa"/>
            <w:tcBorders>
              <w:top w:val="single" w:sz="4" w:space="0" w:color="auto"/>
              <w:left w:val="single" w:sz="2" w:space="0" w:color="auto"/>
              <w:bottom w:val="single" w:sz="1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測驗不予計分</w:t>
            </w:r>
          </w:p>
        </w:tc>
      </w:tr>
      <w:tr w:rsidR="00B20BA1" w:rsidRPr="00A572E1" w:rsidTr="00B20BA1">
        <w:trPr>
          <w:trHeight w:val="292"/>
          <w:jc w:val="center"/>
        </w:trPr>
        <w:tc>
          <w:tcPr>
            <w:tcW w:w="816" w:type="dxa"/>
            <w:vMerge w:val="restart"/>
            <w:tcBorders>
              <w:top w:val="single" w:sz="12" w:space="0" w:color="auto"/>
              <w:left w:val="single" w:sz="12" w:space="0" w:color="auto"/>
              <w:bottom w:val="single" w:sz="12" w:space="0" w:color="auto"/>
              <w:right w:val="single" w:sz="2" w:space="0" w:color="auto"/>
            </w:tcBorders>
            <w:textDirection w:val="tbRlV"/>
            <w:vAlign w:val="center"/>
            <w:hideMark/>
          </w:tcPr>
          <w:p w:rsidR="00B20BA1" w:rsidRPr="00A572E1" w:rsidRDefault="00B20BA1" w:rsidP="00B20BA1">
            <w:pPr>
              <w:spacing w:line="320" w:lineRule="exact"/>
              <w:ind w:left="113" w:right="113"/>
              <w:jc w:val="center"/>
              <w:rPr>
                <w:rFonts w:ascii="標楷體" w:eastAsia="標楷體" w:hAnsi="標楷體" w:cs="新細明體"/>
                <w:b/>
                <w:bCs/>
                <w:color w:val="000000"/>
                <w:kern w:val="0"/>
                <w:sz w:val="30"/>
                <w:szCs w:val="30"/>
              </w:rPr>
            </w:pPr>
            <w:proofErr w:type="gramStart"/>
            <w:r w:rsidRPr="00A572E1">
              <w:rPr>
                <w:rFonts w:ascii="標楷體" w:eastAsia="標楷體" w:hAnsi="標楷體" w:cs="新細明體" w:hint="eastAsia"/>
                <w:color w:val="000000"/>
                <w:kern w:val="0"/>
              </w:rPr>
              <w:t>一</w:t>
            </w:r>
            <w:proofErr w:type="gramEnd"/>
            <w:r w:rsidRPr="00A572E1">
              <w:rPr>
                <w:rFonts w:ascii="標楷體" w:eastAsia="標楷體" w:hAnsi="標楷體" w:cs="新細明體" w:hint="eastAsia"/>
                <w:color w:val="000000"/>
                <w:kern w:val="0"/>
              </w:rPr>
              <w:t xml:space="preserve"> 般 違 </w:t>
            </w:r>
            <w:proofErr w:type="gramStart"/>
            <w:r w:rsidRPr="00A572E1">
              <w:rPr>
                <w:rFonts w:ascii="標楷體" w:eastAsia="標楷體" w:hAnsi="標楷體" w:cs="新細明體" w:hint="eastAsia"/>
                <w:color w:val="000000"/>
                <w:kern w:val="0"/>
              </w:rPr>
              <w:t>規</w:t>
            </w:r>
            <w:proofErr w:type="gramEnd"/>
            <w:r w:rsidRPr="00A572E1">
              <w:rPr>
                <w:rFonts w:ascii="標楷體" w:eastAsia="標楷體" w:hAnsi="標楷體" w:cs="新細明體" w:hint="eastAsia"/>
                <w:color w:val="000000"/>
                <w:kern w:val="0"/>
              </w:rPr>
              <w:t xml:space="preserve"> 行 為</w:t>
            </w:r>
          </w:p>
        </w:tc>
        <w:tc>
          <w:tcPr>
            <w:tcW w:w="6659" w:type="dxa"/>
            <w:tcBorders>
              <w:top w:val="single" w:sz="1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0" w:hanging="480"/>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一、考試進行中與試場內、外有手勢或訊息聯繫行為者。</w:t>
            </w:r>
          </w:p>
        </w:tc>
        <w:tc>
          <w:tcPr>
            <w:tcW w:w="2685" w:type="dxa"/>
            <w:tcBorders>
              <w:top w:val="single" w:sz="1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r w:rsidRPr="00A1420B">
              <w:rPr>
                <w:rFonts w:ascii="標楷體" w:eastAsia="標楷體" w:hAnsi="標楷體" w:cs="新細明體" w:hint="eastAsia"/>
                <w:b/>
                <w:color w:val="000000" w:themeColor="text1"/>
                <w:spacing w:val="-8"/>
                <w:kern w:val="0"/>
                <w:sz w:val="22"/>
              </w:rPr>
              <w:t>扣</w:t>
            </w: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測驗分數10分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0" w:hanging="480"/>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二、逾時作答，經制止後停止者。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r w:rsidRPr="00A1420B">
              <w:rPr>
                <w:rFonts w:ascii="標楷體" w:eastAsia="標楷體" w:hAnsi="標楷體" w:cs="新細明體" w:hint="eastAsia"/>
                <w:b/>
                <w:color w:val="000000" w:themeColor="text1"/>
                <w:spacing w:val="-8"/>
                <w:kern w:val="0"/>
                <w:sz w:val="22"/>
              </w:rPr>
              <w:t>扣</w:t>
            </w: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測驗分數10分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0" w:hanging="480"/>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三、攜帶電子辭典、計算機進入試場，隨身放置或發出聲響，經監試人員發現者。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r w:rsidRPr="00A1420B">
              <w:rPr>
                <w:rFonts w:ascii="標楷體" w:eastAsia="標楷體" w:hAnsi="標楷體" w:cs="新細明體" w:hint="eastAsia"/>
                <w:b/>
                <w:color w:val="000000" w:themeColor="text1"/>
                <w:spacing w:val="-8"/>
                <w:kern w:val="0"/>
                <w:sz w:val="22"/>
              </w:rPr>
              <w:t>扣</w:t>
            </w: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測驗分數10分</w:t>
            </w:r>
          </w:p>
        </w:tc>
      </w:tr>
      <w:tr w:rsidR="00B20BA1" w:rsidRPr="00A572E1" w:rsidTr="00B20BA1">
        <w:trPr>
          <w:trHeight w:val="45"/>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0" w:hanging="480"/>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四、未經允許攜帶計算用紙或便條紙</w:t>
            </w:r>
          </w:p>
        </w:tc>
        <w:tc>
          <w:tcPr>
            <w:tcW w:w="2685" w:type="dxa"/>
            <w:tcBorders>
              <w:top w:val="single" w:sz="2" w:space="0" w:color="auto"/>
              <w:left w:val="single" w:sz="2" w:space="0" w:color="auto"/>
              <w:bottom w:val="single" w:sz="2" w:space="0" w:color="auto"/>
              <w:right w:val="single" w:sz="12" w:space="0" w:color="auto"/>
            </w:tcBorders>
            <w:vAlign w:val="center"/>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r w:rsidRPr="00A1420B">
              <w:rPr>
                <w:rFonts w:ascii="標楷體" w:eastAsia="標楷體" w:hAnsi="標楷體" w:cs="新細明體" w:hint="eastAsia"/>
                <w:b/>
                <w:color w:val="000000" w:themeColor="text1"/>
                <w:spacing w:val="-8"/>
                <w:kern w:val="0"/>
                <w:sz w:val="22"/>
              </w:rPr>
              <w:t>扣</w:t>
            </w: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測驗分數10分</w:t>
            </w:r>
          </w:p>
        </w:tc>
      </w:tr>
      <w:tr w:rsidR="00B20BA1" w:rsidRPr="00A572E1" w:rsidTr="00B20BA1">
        <w:trPr>
          <w:trHeight w:val="4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0" w:hanging="480"/>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五、攜帶電子錶、計時器等計時物品，發出鬧鈴響聲者。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r w:rsidRPr="00A1420B">
              <w:rPr>
                <w:rFonts w:ascii="標楷體" w:eastAsia="標楷體" w:hAnsi="標楷體" w:cs="新細明體" w:hint="eastAsia"/>
                <w:b/>
                <w:color w:val="000000" w:themeColor="text1"/>
                <w:spacing w:val="-8"/>
                <w:kern w:val="0"/>
                <w:sz w:val="22"/>
              </w:rPr>
              <w:t>扣</w:t>
            </w: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測驗分數10分</w:t>
            </w:r>
          </w:p>
        </w:tc>
      </w:tr>
      <w:tr w:rsidR="00B20BA1" w:rsidRPr="00A572E1" w:rsidTr="00B20BA1">
        <w:trPr>
          <w:trHeight w:val="123"/>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0" w:hanging="480"/>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六、於應試時飲食或嚼食口香糖等。</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r w:rsidRPr="00A1420B">
              <w:rPr>
                <w:rFonts w:ascii="標楷體" w:eastAsia="標楷體" w:hAnsi="標楷體" w:cs="新細明體" w:hint="eastAsia"/>
                <w:b/>
                <w:color w:val="000000" w:themeColor="text1"/>
                <w:spacing w:val="-8"/>
                <w:kern w:val="0"/>
                <w:sz w:val="22"/>
              </w:rPr>
              <w:t>扣</w:t>
            </w: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測驗分數10分</w:t>
            </w:r>
          </w:p>
        </w:tc>
      </w:tr>
      <w:tr w:rsidR="00B20BA1" w:rsidRPr="00A572E1" w:rsidTr="00B20BA1">
        <w:trPr>
          <w:trHeight w:val="120"/>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0" w:hanging="480"/>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七、違反試場規則、秩序，情節輕微者。</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r w:rsidRPr="00A1420B">
              <w:rPr>
                <w:rFonts w:ascii="標楷體" w:eastAsia="標楷體" w:hAnsi="標楷體" w:cs="新細明體" w:hint="eastAsia"/>
                <w:b/>
                <w:color w:val="000000" w:themeColor="text1"/>
                <w:spacing w:val="-8"/>
                <w:kern w:val="0"/>
                <w:sz w:val="22"/>
              </w:rPr>
              <w:t>扣</w:t>
            </w: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測驗分數10分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0" w:hanging="480"/>
              <w:rPr>
                <w:rFonts w:ascii="標楷體" w:eastAsia="標楷體" w:hAnsi="標楷體" w:cs="新細明體"/>
                <w:color w:val="000000" w:themeColor="text1"/>
                <w:kern w:val="0"/>
              </w:rPr>
            </w:pPr>
            <w:r w:rsidRPr="00A1420B">
              <w:rPr>
                <w:rFonts w:ascii="標楷體" w:eastAsia="標楷體" w:hAnsi="標楷體" w:cs="新細明體" w:hint="eastAsia"/>
                <w:color w:val="000000" w:themeColor="text1"/>
                <w:kern w:val="0"/>
              </w:rPr>
              <w:t>八</w:t>
            </w:r>
            <w:r w:rsidR="00A1420B" w:rsidRPr="00A1420B">
              <w:rPr>
                <w:rFonts w:ascii="標楷體" w:eastAsia="標楷體" w:hAnsi="標楷體" w:cs="新細明體" w:hint="eastAsia"/>
                <w:color w:val="000000" w:themeColor="text1"/>
                <w:kern w:val="0"/>
              </w:rPr>
              <w:t>、</w:t>
            </w:r>
            <w:proofErr w:type="gramStart"/>
            <w:r w:rsidRPr="00A1420B">
              <w:rPr>
                <w:rFonts w:ascii="標楷體" w:eastAsia="標楷體" w:hAnsi="標楷體" w:cs="新細明體" w:hint="eastAsia"/>
                <w:color w:val="000000" w:themeColor="text1"/>
                <w:kern w:val="0"/>
              </w:rPr>
              <w:t>答案卡答案卷用非藍或</w:t>
            </w:r>
            <w:proofErr w:type="gramEnd"/>
            <w:r w:rsidRPr="00A1420B">
              <w:rPr>
                <w:rFonts w:ascii="標楷體" w:eastAsia="標楷體" w:hAnsi="標楷體" w:cs="新細明體" w:hint="eastAsia"/>
                <w:color w:val="000000" w:themeColor="text1"/>
                <w:kern w:val="0"/>
              </w:rPr>
              <w:t>黑色原子筆作答。</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r w:rsidRPr="00A1420B">
              <w:rPr>
                <w:rFonts w:ascii="標楷體" w:eastAsia="標楷體" w:hAnsi="標楷體" w:cs="新細明體" w:hint="eastAsia"/>
                <w:b/>
                <w:color w:val="000000" w:themeColor="text1"/>
                <w:spacing w:val="-8"/>
                <w:kern w:val="0"/>
                <w:sz w:val="22"/>
              </w:rPr>
              <w:t>扣</w:t>
            </w: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測驗分數5分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0" w:hanging="480"/>
              <w:rPr>
                <w:rFonts w:ascii="標楷體" w:eastAsia="標楷體" w:hAnsi="標楷體" w:cs="新細明體"/>
                <w:color w:val="000000" w:themeColor="text1"/>
                <w:kern w:val="0"/>
              </w:rPr>
            </w:pPr>
            <w:r w:rsidRPr="00A1420B">
              <w:rPr>
                <w:rFonts w:ascii="標楷體" w:eastAsia="標楷體" w:hAnsi="標楷體" w:hint="eastAsia"/>
                <w:color w:val="000000" w:themeColor="text1"/>
              </w:rPr>
              <w:t>九、電腦閱卷答案卡學生</w:t>
            </w:r>
            <w:proofErr w:type="gramStart"/>
            <w:r w:rsidRPr="00A1420B">
              <w:rPr>
                <w:rFonts w:ascii="標楷體" w:eastAsia="標楷體" w:hAnsi="標楷體" w:hint="eastAsia"/>
                <w:color w:val="000000" w:themeColor="text1"/>
              </w:rPr>
              <w:t>基本資料劃記錯誤</w:t>
            </w:r>
            <w:proofErr w:type="gramEnd"/>
            <w:r w:rsidRPr="00A1420B">
              <w:rPr>
                <w:rFonts w:ascii="標楷體" w:eastAsia="標楷體" w:hAnsi="標楷體" w:hint="eastAsia"/>
                <w:color w:val="000000" w:themeColor="text1"/>
              </w:rPr>
              <w:t>，致使電腦無法判讀，</w:t>
            </w:r>
            <w:r w:rsidRPr="00A1420B">
              <w:rPr>
                <w:rFonts w:ascii="標楷體" w:eastAsia="標楷體" w:hAnsi="標楷體" w:hint="eastAsia"/>
                <w:color w:val="000000" w:themeColor="text1"/>
                <w:spacing w:val="-10"/>
              </w:rPr>
              <w:t>但</w:t>
            </w:r>
            <w:r w:rsidRPr="00A1420B">
              <w:rPr>
                <w:rFonts w:ascii="標楷體" w:eastAsia="標楷體" w:hAnsi="標楷體" w:hint="eastAsia"/>
                <w:b/>
                <w:color w:val="000000" w:themeColor="text1"/>
                <w:spacing w:val="-10"/>
                <w:u w:val="single"/>
              </w:rPr>
              <w:t>手寫資料完整無誤(含班級、姓名、座號)</w:t>
            </w:r>
            <w:r w:rsidRPr="00A1420B">
              <w:rPr>
                <w:rFonts w:ascii="標楷體" w:eastAsia="標楷體" w:hAnsi="標楷體" w:hint="eastAsia"/>
                <w:color w:val="000000" w:themeColor="text1"/>
                <w:spacing w:val="-10"/>
              </w:rPr>
              <w:t>。</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r w:rsidRPr="00A1420B">
              <w:rPr>
                <w:rFonts w:ascii="標楷體" w:eastAsia="標楷體" w:hAnsi="標楷體" w:cs="新細明體" w:hint="eastAsia"/>
                <w:b/>
                <w:color w:val="000000" w:themeColor="text1"/>
                <w:spacing w:val="-8"/>
                <w:kern w:val="0"/>
                <w:sz w:val="22"/>
              </w:rPr>
              <w:t>扣</w:t>
            </w: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測驗分數5分</w:t>
            </w:r>
          </w:p>
        </w:tc>
      </w:tr>
      <w:tr w:rsidR="00B20BA1" w:rsidRPr="00A572E1" w:rsidTr="00B20BA1">
        <w:trPr>
          <w:trHeight w:val="292"/>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2" w:space="0" w:color="auto"/>
              <w:right w:val="single" w:sz="2" w:space="0" w:color="auto"/>
            </w:tcBorders>
            <w:vAlign w:val="center"/>
            <w:hideMark/>
          </w:tcPr>
          <w:p w:rsidR="00B20BA1" w:rsidRPr="00A1420B" w:rsidRDefault="00B20BA1" w:rsidP="00B20BA1">
            <w:pPr>
              <w:widowControl/>
              <w:snapToGrid w:val="0"/>
              <w:spacing w:line="320" w:lineRule="exact"/>
              <w:ind w:left="480" w:hanging="480"/>
              <w:rPr>
                <w:rFonts w:ascii="標楷體" w:eastAsia="標楷體" w:hAnsi="標楷體" w:cs="新細明體"/>
                <w:color w:val="000000" w:themeColor="text1"/>
                <w:kern w:val="0"/>
              </w:rPr>
            </w:pPr>
            <w:r w:rsidRPr="00A1420B">
              <w:rPr>
                <w:rFonts w:ascii="標楷體" w:eastAsia="標楷體" w:hAnsi="標楷體" w:hint="eastAsia"/>
                <w:color w:val="000000" w:themeColor="text1"/>
              </w:rPr>
              <w:t>十、電腦閱卷答案卡學生</w:t>
            </w:r>
            <w:proofErr w:type="gramStart"/>
            <w:r w:rsidRPr="00A1420B">
              <w:rPr>
                <w:rFonts w:ascii="標楷體" w:eastAsia="標楷體" w:hAnsi="標楷體" w:hint="eastAsia"/>
                <w:color w:val="000000" w:themeColor="text1"/>
              </w:rPr>
              <w:t>基本資料劃記錯誤</w:t>
            </w:r>
            <w:proofErr w:type="gramEnd"/>
            <w:r w:rsidRPr="00A1420B">
              <w:rPr>
                <w:rFonts w:ascii="標楷體" w:eastAsia="標楷體" w:hAnsi="標楷體" w:hint="eastAsia"/>
                <w:color w:val="000000" w:themeColor="text1"/>
              </w:rPr>
              <w:t>、</w:t>
            </w:r>
            <w:r w:rsidRPr="00A1420B">
              <w:rPr>
                <w:rFonts w:ascii="標楷體" w:eastAsia="標楷體" w:hAnsi="標楷體" w:hint="eastAsia"/>
                <w:b/>
                <w:color w:val="000000" w:themeColor="text1"/>
                <w:spacing w:val="-10"/>
                <w:u w:val="single"/>
              </w:rPr>
              <w:t>手寫資料不完整或</w:t>
            </w:r>
            <w:r w:rsidRPr="00A1420B">
              <w:rPr>
                <w:rFonts w:ascii="標楷體" w:eastAsia="標楷體" w:hAnsi="標楷體" w:hint="eastAsia"/>
                <w:color w:val="000000" w:themeColor="text1"/>
                <w:spacing w:val="-10"/>
              </w:rPr>
              <w:t>無法辨識身份。</w:t>
            </w:r>
          </w:p>
        </w:tc>
        <w:tc>
          <w:tcPr>
            <w:tcW w:w="2685" w:type="dxa"/>
            <w:tcBorders>
              <w:top w:val="single" w:sz="2" w:space="0" w:color="auto"/>
              <w:left w:val="single" w:sz="2" w:space="0" w:color="auto"/>
              <w:bottom w:val="single" w:sz="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r w:rsidRPr="00A1420B">
              <w:rPr>
                <w:rFonts w:ascii="標楷體" w:eastAsia="標楷體" w:hAnsi="標楷體" w:cs="新細明體" w:hint="eastAsia"/>
                <w:b/>
                <w:color w:val="000000" w:themeColor="text1"/>
                <w:spacing w:val="-8"/>
                <w:kern w:val="0"/>
                <w:sz w:val="22"/>
              </w:rPr>
              <w:t>扣</w:t>
            </w: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測驗分數5分</w:t>
            </w:r>
          </w:p>
        </w:tc>
      </w:tr>
      <w:tr w:rsidR="00B20BA1" w:rsidRPr="00A572E1" w:rsidTr="00B20BA1">
        <w:trPr>
          <w:trHeight w:val="213"/>
          <w:jc w:val="center"/>
        </w:trPr>
        <w:tc>
          <w:tcPr>
            <w:tcW w:w="816" w:type="dxa"/>
            <w:vMerge/>
            <w:tcBorders>
              <w:top w:val="single" w:sz="12" w:space="0" w:color="auto"/>
              <w:left w:val="single" w:sz="12" w:space="0" w:color="auto"/>
              <w:bottom w:val="single" w:sz="12" w:space="0" w:color="auto"/>
              <w:right w:val="single" w:sz="2" w:space="0" w:color="auto"/>
            </w:tcBorders>
            <w:vAlign w:val="center"/>
            <w:hideMark/>
          </w:tcPr>
          <w:p w:rsidR="00B20BA1" w:rsidRPr="00A572E1" w:rsidRDefault="00B20BA1" w:rsidP="00B20BA1">
            <w:pPr>
              <w:widowControl/>
              <w:spacing w:line="320" w:lineRule="exact"/>
              <w:rPr>
                <w:rFonts w:ascii="標楷體" w:eastAsia="標楷體" w:hAnsi="標楷體" w:cs="新細明體"/>
                <w:b/>
                <w:bCs/>
                <w:color w:val="000000"/>
                <w:kern w:val="0"/>
                <w:sz w:val="30"/>
                <w:szCs w:val="30"/>
              </w:rPr>
            </w:pPr>
          </w:p>
        </w:tc>
        <w:tc>
          <w:tcPr>
            <w:tcW w:w="6659" w:type="dxa"/>
            <w:tcBorders>
              <w:top w:val="single" w:sz="2" w:space="0" w:color="auto"/>
              <w:left w:val="single" w:sz="2" w:space="0" w:color="auto"/>
              <w:bottom w:val="single" w:sz="12" w:space="0" w:color="auto"/>
              <w:right w:val="single" w:sz="2" w:space="0" w:color="auto"/>
            </w:tcBorders>
            <w:vAlign w:val="center"/>
            <w:hideMark/>
          </w:tcPr>
          <w:p w:rsidR="00B20BA1" w:rsidRPr="00A1420B" w:rsidRDefault="00B20BA1" w:rsidP="00B20BA1">
            <w:pPr>
              <w:widowControl/>
              <w:snapToGrid w:val="0"/>
              <w:spacing w:line="320" w:lineRule="exact"/>
              <w:ind w:left="480" w:hanging="480"/>
              <w:rPr>
                <w:rFonts w:ascii="標楷體" w:eastAsia="標楷體" w:hAnsi="標楷體" w:cs="新細明體"/>
                <w:color w:val="000000" w:themeColor="text1"/>
                <w:kern w:val="0"/>
              </w:rPr>
            </w:pPr>
            <w:r w:rsidRPr="00A1420B">
              <w:rPr>
                <w:rFonts w:ascii="標楷體" w:eastAsia="標楷體" w:hAnsi="標楷體" w:hint="eastAsia"/>
                <w:color w:val="000000" w:themeColor="text1"/>
              </w:rPr>
              <w:t>十一</w:t>
            </w:r>
            <w:r w:rsidR="00A1420B" w:rsidRPr="00A1420B">
              <w:rPr>
                <w:rFonts w:ascii="標楷體" w:eastAsia="標楷體" w:hAnsi="標楷體" w:hint="eastAsia"/>
                <w:color w:val="000000" w:themeColor="text1"/>
              </w:rPr>
              <w:t>、</w:t>
            </w:r>
            <w:proofErr w:type="gramStart"/>
            <w:r w:rsidRPr="00A1420B">
              <w:rPr>
                <w:rFonts w:ascii="標楷體" w:eastAsia="標楷體" w:hAnsi="標楷體" w:hint="eastAsia"/>
                <w:color w:val="000000" w:themeColor="text1"/>
              </w:rPr>
              <w:t>答案卡答案卷</w:t>
            </w:r>
            <w:proofErr w:type="gramEnd"/>
            <w:r w:rsidRPr="00A1420B">
              <w:rPr>
                <w:rFonts w:ascii="標楷體" w:eastAsia="標楷體" w:hAnsi="標楷體" w:hint="eastAsia"/>
                <w:color w:val="000000" w:themeColor="text1"/>
              </w:rPr>
              <w:t>未填寫完整基本資料</w:t>
            </w:r>
            <w:r w:rsidRPr="00A1420B">
              <w:rPr>
                <w:rFonts w:ascii="標楷體" w:eastAsia="標楷體" w:hAnsi="標楷體" w:hint="eastAsia"/>
                <w:b/>
                <w:color w:val="000000" w:themeColor="text1"/>
                <w:spacing w:val="-10"/>
                <w:u w:val="single"/>
              </w:rPr>
              <w:t>(含班級、姓名、座號)</w:t>
            </w:r>
            <w:r w:rsidRPr="00A1420B">
              <w:rPr>
                <w:rFonts w:ascii="標楷體" w:eastAsia="標楷體" w:hAnsi="標楷體" w:hint="eastAsia"/>
                <w:color w:val="000000" w:themeColor="text1"/>
              </w:rPr>
              <w:t>。</w:t>
            </w:r>
          </w:p>
        </w:tc>
        <w:tc>
          <w:tcPr>
            <w:tcW w:w="2685" w:type="dxa"/>
            <w:tcBorders>
              <w:top w:val="single" w:sz="2" w:space="0" w:color="auto"/>
              <w:left w:val="single" w:sz="2" w:space="0" w:color="auto"/>
              <w:bottom w:val="single" w:sz="12" w:space="0" w:color="auto"/>
              <w:right w:val="single" w:sz="12" w:space="0" w:color="auto"/>
            </w:tcBorders>
            <w:vAlign w:val="center"/>
            <w:hideMark/>
          </w:tcPr>
          <w:p w:rsidR="00B20BA1" w:rsidRPr="00A1420B" w:rsidRDefault="00B20BA1" w:rsidP="00B20BA1">
            <w:pPr>
              <w:widowControl/>
              <w:snapToGrid w:val="0"/>
              <w:spacing w:line="320" w:lineRule="exact"/>
              <w:ind w:right="72"/>
              <w:jc w:val="center"/>
              <w:rPr>
                <w:rFonts w:ascii="標楷體" w:eastAsia="標楷體" w:hAnsi="標楷體" w:cs="新細明體"/>
                <w:b/>
                <w:color w:val="000000" w:themeColor="text1"/>
                <w:spacing w:val="-8"/>
                <w:kern w:val="0"/>
                <w:sz w:val="22"/>
              </w:rPr>
            </w:pPr>
            <w:r w:rsidRPr="00A1420B">
              <w:rPr>
                <w:rFonts w:ascii="標楷體" w:eastAsia="標楷體" w:hAnsi="標楷體" w:cs="新細明體" w:hint="eastAsia"/>
                <w:b/>
                <w:color w:val="000000" w:themeColor="text1"/>
                <w:spacing w:val="-8"/>
                <w:kern w:val="0"/>
                <w:sz w:val="22"/>
              </w:rPr>
              <w:t>扣</w:t>
            </w:r>
            <w:proofErr w:type="gramStart"/>
            <w:r w:rsidRPr="00A1420B">
              <w:rPr>
                <w:rFonts w:ascii="標楷體" w:eastAsia="標楷體" w:hAnsi="標楷體" w:cs="新細明體" w:hint="eastAsia"/>
                <w:b/>
                <w:color w:val="000000" w:themeColor="text1"/>
                <w:spacing w:val="-8"/>
                <w:kern w:val="0"/>
                <w:sz w:val="22"/>
              </w:rPr>
              <w:t>該生該科</w:t>
            </w:r>
            <w:proofErr w:type="gramEnd"/>
            <w:r w:rsidRPr="00A1420B">
              <w:rPr>
                <w:rFonts w:ascii="標楷體" w:eastAsia="標楷體" w:hAnsi="標楷體" w:cs="新細明體" w:hint="eastAsia"/>
                <w:b/>
                <w:color w:val="000000" w:themeColor="text1"/>
                <w:spacing w:val="-8"/>
                <w:kern w:val="0"/>
                <w:sz w:val="22"/>
              </w:rPr>
              <w:t>測驗分數5分</w:t>
            </w:r>
          </w:p>
        </w:tc>
      </w:tr>
    </w:tbl>
    <w:p w:rsidR="00B20BA1" w:rsidRPr="00A572E1" w:rsidRDefault="00B20BA1" w:rsidP="00B20BA1"/>
    <w:p w:rsidR="003A1356" w:rsidRPr="00B20BA1" w:rsidRDefault="003A1356" w:rsidP="00B20BA1">
      <w:pPr>
        <w:widowControl/>
        <w:rPr>
          <w:rFonts w:ascii="標楷體" w:eastAsia="標楷體" w:hAnsi="標楷體"/>
          <w:color w:val="000000" w:themeColor="text1"/>
        </w:rPr>
      </w:pPr>
    </w:p>
    <w:sectPr w:rsidR="003A1356" w:rsidRPr="00B20BA1" w:rsidSect="00B20BA1">
      <w:pgSz w:w="11906" w:h="16838"/>
      <w:pgMar w:top="567" w:right="991" w:bottom="284"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261D"/>
    <w:multiLevelType w:val="hybridMultilevel"/>
    <w:tmpl w:val="D660D2D2"/>
    <w:lvl w:ilvl="0" w:tplc="F496E244">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A1"/>
    <w:rsid w:val="003A1356"/>
    <w:rsid w:val="00A1420B"/>
    <w:rsid w:val="00B20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F8E4"/>
  <w15:chartTrackingRefBased/>
  <w15:docId w15:val="{A2E0FDA0-B820-4348-AB91-F038C309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BA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2025-06-23T09:09:00Z</dcterms:created>
  <dcterms:modified xsi:type="dcterms:W3CDTF">2025-06-24T02:03:00Z</dcterms:modified>
</cp:coreProperties>
</file>